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BF" w:rsidRDefault="005E2CBF" w:rsidP="005E2CBF">
      <w:pPr>
        <w:pStyle w:val="docosntext"/>
        <w:ind w:left="0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E2CBF" w:rsidRPr="005A37AA" w:rsidRDefault="005E2CBF" w:rsidP="005E2CBF">
      <w:pPr>
        <w:pStyle w:val="docosn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о поощрении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1. Общие положения</w:t>
      </w:r>
    </w:p>
    <w:p w:rsidR="005E2CBF" w:rsidRPr="0005275B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1.1. Положение о поощрении обучающихся (далее – Положение) разработано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 и распространяется на все филиалы </w:t>
      </w:r>
      <w:r w:rsidRPr="005A37AA">
        <w:rPr>
          <w:rFonts w:ascii="Times New Roman" w:hAnsi="Times New Roman" w:cs="Times New Roman"/>
          <w:sz w:val="24"/>
          <w:szCs w:val="24"/>
        </w:rPr>
        <w:t>(далее – ОО) в соответствии: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с Федеральным законом от 29.12.2012 № 273-ФЗ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273-ФЗ);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России от 23.06.2014 № 685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7AA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"»</w:t>
      </w:r>
      <w:r w:rsidRPr="005A37AA">
        <w:rPr>
          <w:rFonts w:ascii="Times New Roman" w:hAnsi="Times New Roman" w:cs="Times New Roman"/>
          <w:sz w:val="24"/>
          <w:szCs w:val="24"/>
        </w:rPr>
        <w:t>; уставом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5E2CBF" w:rsidRDefault="005E2CBF" w:rsidP="005E2CBF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</w:rPr>
      </w:pP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2. Условия поощрения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2.1.</w:t>
      </w:r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5A37AA">
        <w:rPr>
          <w:rFonts w:ascii="Times New Roman" w:hAnsi="Times New Roman" w:cs="Times New Roman"/>
          <w:sz w:val="24"/>
          <w:szCs w:val="24"/>
        </w:rPr>
        <w:t>Обучающиеся ОО имеют право на поощрение за достижение успехов</w:t>
      </w:r>
      <w:r w:rsidRPr="005A37AA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5A37AA">
        <w:rPr>
          <w:rFonts w:ascii="Times New Roman" w:hAnsi="Times New Roman" w:cs="Times New Roman"/>
          <w:sz w:val="24"/>
          <w:szCs w:val="24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2.2. Достижение успехов в какой-либо из перечисленных в п. 2.1 областей не исключает права на поощрение в иных указанных областях. </w:t>
      </w:r>
    </w:p>
    <w:p w:rsidR="005E2CBF" w:rsidRPr="005A37AA" w:rsidRDefault="005E2CBF" w:rsidP="005E2CBF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2.3. Меры материального поощрения обучающихся в ОО устанавливаются: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решением Управляющего со</w:t>
      </w:r>
      <w:r>
        <w:rPr>
          <w:rFonts w:ascii="Times New Roman" w:hAnsi="Times New Roman" w:cs="Times New Roman"/>
          <w:sz w:val="24"/>
          <w:szCs w:val="24"/>
        </w:rPr>
        <w:t>вета в пределах денежных средств</w:t>
      </w:r>
      <w:r w:rsidRPr="005A37AA">
        <w:rPr>
          <w:rFonts w:ascii="Times New Roman" w:hAnsi="Times New Roman" w:cs="Times New Roman"/>
          <w:sz w:val="24"/>
          <w:szCs w:val="24"/>
        </w:rPr>
        <w:t>, выделенных на эти цели согласно плану финансово-экономической деятельности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распорядительным актом органов государственной власти, местного самоуправления, осуществляющих управление в сфере образования.</w:t>
      </w: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3. Основные виды поощрений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За качественную учебу и активную общественную позицию каждый обучающийся в ОО может быть поощрен: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медалью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похвальным листом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отличные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похвальной грамотой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грамотой (дипломом, сертификатом участника);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• благодарственным письмом;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занесением в книгу почета ОО и фотографированием на доску почета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памятным призом;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почетным или памятным знаком;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путевкой или экскурсионной поездкой;</w:t>
      </w:r>
    </w:p>
    <w:p w:rsidR="005E2CBF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4. Основания поощрений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4.1. Основаниями для поощрения являются: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 ч. подтвержденные результатами текущей, промежуточной и (или) итоговой аттестации, предметных и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представления к поощрению Советов обучающихся, Советов родителей.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4.2. Медалью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предметам,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ОО.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4.3. Похвальными листами за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Отличные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обучающиеся, имеющие годовые отметки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всем учебным предметам.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4.4. Похвальной грамотой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изучении отдельных предметов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награждаются учащиеся:</w:t>
      </w:r>
    </w:p>
    <w:p w:rsidR="005E2CBF" w:rsidRDefault="005E2CBF" w:rsidP="005E2CBF">
      <w:pPr>
        <w:pStyle w:val="docosntext"/>
        <w:numPr>
          <w:ilvl w:val="0"/>
          <w:numId w:val="24"/>
        </w:numPr>
        <w:spacing w:after="0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получившие призовое место или ставшие победителями в предметной олимпиаде регионального, федерального или международного уровня</w:t>
      </w:r>
    </w:p>
    <w:p w:rsidR="005E2CBF" w:rsidRDefault="005E2CBF" w:rsidP="005E2CBF">
      <w:pPr>
        <w:pStyle w:val="docosntext"/>
        <w:numPr>
          <w:ilvl w:val="0"/>
          <w:numId w:val="24"/>
        </w:numPr>
        <w:spacing w:after="0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5A37AA">
        <w:rPr>
          <w:rFonts w:ascii="Times New Roman" w:hAnsi="Times New Roman" w:cs="Times New Roman"/>
          <w:sz w:val="24"/>
          <w:szCs w:val="24"/>
        </w:rPr>
        <w:t>по итогам учебного года</w:t>
      </w:r>
      <w:r w:rsidRPr="0005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результатом ЕГЭ по этому предмету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70 баллов)</w:t>
      </w:r>
      <w:r w:rsidRPr="005A37AA">
        <w:rPr>
          <w:rFonts w:ascii="Times New Roman" w:hAnsi="Times New Roman" w:cs="Times New Roman"/>
          <w:sz w:val="24"/>
          <w:szCs w:val="24"/>
        </w:rPr>
        <w:t>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получившие призовое место или ставшие победителями в исследовательских, научных и научно-технических мероприятиях, а также 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 (предметам) по итогам учебного года;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получившие призовое место или ставшие победителями в конкурсах, физкультурных или спортивных мероприятиях, а также имеющие оценку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по итогам учебного года и др.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4.5. Грамотой (</w:t>
      </w:r>
      <w:r>
        <w:rPr>
          <w:rFonts w:ascii="Times New Roman" w:hAnsi="Times New Roman" w:cs="Times New Roman"/>
          <w:sz w:val="24"/>
          <w:szCs w:val="24"/>
        </w:rPr>
        <w:t>дипломом</w:t>
      </w:r>
      <w:r w:rsidRPr="005A37AA">
        <w:rPr>
          <w:rFonts w:ascii="Times New Roman" w:hAnsi="Times New Roman" w:cs="Times New Roman"/>
          <w:sz w:val="24"/>
          <w:szCs w:val="24"/>
        </w:rPr>
        <w:t>) обучающиеся награждаются за: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победу, достижение призового места, активное участие в мероприятиях, проводимых в ОО, школьных предметных олимпиадах, конкурсах, физкультурных и спортивных состязаниях;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активное участие в общественно-полезной деятельности;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окончание учебного года 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4.6. Благодарственным письмом администрации ОО награждаются учащиеся: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принявшие активное участие в организации массовых мероприятий, проводимых ОО, в подготовке ОО к новому учебному году;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демонстрирующие высокие результаты в общественной деятельности (волонтерская работа, помощь классным руководителям, участие в самоуправлении ОО, подготовке и реализации актуальных социальных проектов, практики и т. п.).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4.7. Занесением Ф.И.О. обучающегося в книгу почета ОО, фотографированием на доску почета ОО могут быть награждены все перечисленные выше категории учащихся.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4.8. Денежной или именной премией, учрежденной выдающимся выпускником (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>) О</w:t>
      </w:r>
      <w:r>
        <w:rPr>
          <w:rFonts w:ascii="Times New Roman" w:hAnsi="Times New Roman" w:cs="Times New Roman"/>
          <w:sz w:val="24"/>
          <w:szCs w:val="24"/>
        </w:rPr>
        <w:t>О, выдающимися людьми</w:t>
      </w:r>
      <w:r w:rsidRPr="005A37AA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 или района</w:t>
      </w:r>
      <w:r w:rsidRPr="005A37AA">
        <w:rPr>
          <w:rFonts w:ascii="Times New Roman" w:hAnsi="Times New Roman" w:cs="Times New Roman"/>
          <w:sz w:val="24"/>
          <w:szCs w:val="24"/>
        </w:rPr>
        <w:t>, представителями общественности, науки, искусства, культуры, путевкой или экскурсионной поездкой поощряются обучающиеся за: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успешное выступление, получение призового места или победу в региональном и 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успешное выступление, получение призового места или победу на различных этапах олимпиад, в соответствии с Перечнем олимпиад школьников, утв. </w:t>
      </w:r>
      <w:proofErr w:type="spellStart"/>
      <w:r w:rsidRPr="005A37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37AA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др.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представление докладов, рефератов, исследовательских, в т. ч. экспериментальных и 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• 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 турнирах.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4.9. Памятным призом, почетным или памятным знаком, участием в ритуале, соответствующим законодательству РФ и (или) традициям ОО, награждаются отдельные учащиеся за высокие результаты в учебной деятельности, выдающиеся результаты в освоении </w:t>
      </w:r>
      <w:r w:rsidRPr="005A37AA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активное участие в общественной деятельности и примерное поведение.</w:t>
      </w:r>
    </w:p>
    <w:p w:rsidR="005E2CBF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</w:rPr>
      </w:pP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5. Поощрение классных коллективов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Грамотой (дипломом), памятным призом, памятным знаком, награждаются классные коллективы в случае: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организации дежурства в ОО на высоком уровне;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демонстрации лучшего результата в соревнованиях между классами;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победы команды класса в мероприятиях, организованных в ОО (КВН, конкурсах, спортивных соревнованиях, праздниках и т. д.);</w:t>
      </w:r>
    </w:p>
    <w:p w:rsidR="005E2CBF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победы или призового места команды класса на муниципальных играх и конкурсах и (или) состязаниях иного уровня (муниципальных, окружных, федеральных и т. п.).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Победившие в конкурсе «Лучший классный коллектив»</w:t>
      </w:r>
    </w:p>
    <w:p w:rsidR="005E2CBF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</w:rPr>
      </w:pP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6. Порядок организации поощрения обучающихся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 Вручение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6.1.1. Медаль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6.1.2. О выдаче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в книге регистрации выданных медалей, которая ведется в ОО.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6.1.3. Медаль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6.1.4. При утрате медали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>За особые успехи в учении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A37AA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6.2. Вручение благодарственного письма, диплома, грамоты, сертификата обучающемуся и (или) его родителям (законным представителям) проводится администрацией ОО в присутствии классных коллективов, обучающихся ОО и их родителей (законных представителей).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6.3. Поощрения (кроме денежных и именных премий) выносятся руководителем ОО на обсуждение педагогического коллектива (совета) и Управляющего совета по представлению учителя, классного руководителя, оргкомитета олимпиады, смотра-конкурса, а также в </w:t>
      </w:r>
      <w:r w:rsidRPr="005A37A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положением о проводимых конкурсах, олимпиадах, соревнованиях и оформляются соответствующим распорядительным актом руководителя ОО в случаях, указанных в п. 2.3.2.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6.4. Денежные </w:t>
      </w:r>
      <w:proofErr w:type="gramStart"/>
      <w:r w:rsidRPr="005A37AA">
        <w:rPr>
          <w:rFonts w:ascii="Times New Roman" w:hAnsi="Times New Roman" w:cs="Times New Roman"/>
          <w:sz w:val="24"/>
          <w:szCs w:val="24"/>
        </w:rPr>
        <w:t>премии  и</w:t>
      </w:r>
      <w:proofErr w:type="gramEnd"/>
      <w:r w:rsidRPr="005A37AA">
        <w:rPr>
          <w:rFonts w:ascii="Times New Roman" w:hAnsi="Times New Roman" w:cs="Times New Roman"/>
          <w:sz w:val="24"/>
          <w:szCs w:val="24"/>
        </w:rPr>
        <w:t xml:space="preserve"> их размер утверждаются Управляющим советом ОО в возрастных группах, параллели, классе.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6.5. Учреждение именных премий выносится решением Управляющего совета ОО.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6.6. Содержание соответствующего распорядительного акта руководителя ОО о поощрении доводится до сведения обучающихся и работников ОО публично. Документ может быть опубликован на сайте ОО, в средствах массовой информации с согласия обучающихся, их родителей (законных представителей). 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6.7. В ОО осуществляется индивидуальный учет результатов поощрений обучающихся, хранение в архивах информации об этих поощрениях на бумажных и (или) электронных носителях. </w:t>
      </w:r>
    </w:p>
    <w:p w:rsidR="005E2CBF" w:rsidRPr="005A37AA" w:rsidRDefault="005E2CBF" w:rsidP="005E2CBF">
      <w:pPr>
        <w:pStyle w:val="docosntext"/>
        <w:spacing w:after="57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:rsidR="005E2CBF" w:rsidRPr="005A37AA" w:rsidRDefault="005E2CBF" w:rsidP="005E2CBF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7. Порядок выдвижения кандидатов на награждение денежной и (или) именной премией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7.1. Соискателем денежной и (или) именной премии может быть любой обучающийся ОО каждой возрастной группы.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7.2. Право на выдвижение кандидатов на получение денежной и (или) именной премий имеют: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учредитель премии;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Управляющий, педагогический советы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администрация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классный коллектив;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творческое (физкультурное, спортивное, научное, исследовательское) объединение обучающихся в ОО;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• обучающийся в ОО.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 xml:space="preserve">7.3. Выдвижение соискателей на денежную и (или) именную премии осуществляется ежегодно в период </w:t>
      </w:r>
      <w:r>
        <w:rPr>
          <w:rFonts w:ascii="Times New Roman" w:hAnsi="Times New Roman" w:cs="Times New Roman"/>
          <w:sz w:val="24"/>
          <w:szCs w:val="24"/>
        </w:rPr>
        <w:t>до 15 мая</w:t>
      </w:r>
    </w:p>
    <w:p w:rsidR="005E2CBF" w:rsidRPr="005A37AA" w:rsidRDefault="005E2CBF" w:rsidP="005E2CBF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7.4. Рассмотрение материалов, представленных на соискание денежных и (или) именных премий, проводится на заседании управляющего совета ОО. По итогам их рассмотрения выносится решение о награждении обучающихся именными премиями, что отражается в содержании протокола заседания управляющего совета.</w:t>
      </w:r>
    </w:p>
    <w:p w:rsidR="005E2CBF" w:rsidRDefault="005E2CBF" w:rsidP="005E2CBF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</w:rPr>
      </w:pPr>
    </w:p>
    <w:p w:rsidR="005E2CBF" w:rsidRPr="005A37AA" w:rsidRDefault="005E2CBF" w:rsidP="005E2CBF">
      <w:pPr>
        <w:pStyle w:val="docosntext"/>
        <w:spacing w:after="57" w:line="360" w:lineRule="auto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5A37AA">
        <w:rPr>
          <w:rStyle w:val="Bold"/>
          <w:rFonts w:ascii="Times New Roman" w:hAnsi="Times New Roman" w:cs="Times New Roman"/>
          <w:sz w:val="24"/>
          <w:szCs w:val="24"/>
        </w:rPr>
        <w:t>8. Основания и порядок снятия поощрения</w:t>
      </w:r>
    </w:p>
    <w:p w:rsidR="005E2CBF" w:rsidRPr="005A37AA" w:rsidRDefault="005E2CBF" w:rsidP="005E2CBF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lastRenderedPageBreak/>
        <w:t>8.1. Поощрение может быть снято в случае, если в качестве оснований для его назначения были предоставлены недостоверные сведения или подложные документы.</w:t>
      </w:r>
    </w:p>
    <w:p w:rsidR="005E2CBF" w:rsidRPr="005A37AA" w:rsidRDefault="005E2CBF" w:rsidP="005E2CBF">
      <w:pPr>
        <w:pStyle w:val="docosntext"/>
        <w:spacing w:after="5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37AA">
        <w:rPr>
          <w:rFonts w:ascii="Times New Roman" w:hAnsi="Times New Roman" w:cs="Times New Roman"/>
          <w:sz w:val="24"/>
          <w:szCs w:val="24"/>
        </w:rPr>
        <w:t>8.2. Решение о снятии поощрения принимается Управляющим советом на основании подтвержденных сведений об отсутствии оснований для его назначения.</w:t>
      </w:r>
    </w:p>
    <w:p w:rsidR="005E2CBF" w:rsidRPr="005A37AA" w:rsidRDefault="005E2CBF" w:rsidP="005E2CBF">
      <w:pPr>
        <w:spacing w:line="360" w:lineRule="auto"/>
      </w:pPr>
      <w:r w:rsidRPr="005A37AA">
        <w:t>8.3. Решение о снятии поощрения доводится до сведения заинтересованных лиц не позднее 3-х дней с момента принятия.</w:t>
      </w:r>
    </w:p>
    <w:p w:rsidR="00D252D5" w:rsidRDefault="00D252D5" w:rsidP="005E2CBF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sectPr w:rsidR="00D252D5" w:rsidSect="0093722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EF" w:rsidRDefault="00320FEF" w:rsidP="005E2CBF">
      <w:r>
        <w:separator/>
      </w:r>
    </w:p>
  </w:endnote>
  <w:endnote w:type="continuationSeparator" w:id="0">
    <w:p w:rsidR="00320FEF" w:rsidRDefault="00320FEF" w:rsidP="005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EF" w:rsidRDefault="00320FEF" w:rsidP="005E2CBF">
      <w:r>
        <w:separator/>
      </w:r>
    </w:p>
  </w:footnote>
  <w:footnote w:type="continuationSeparator" w:id="0">
    <w:p w:rsidR="00320FEF" w:rsidRDefault="00320FEF" w:rsidP="005E2CBF">
      <w:r>
        <w:continuationSeparator/>
      </w:r>
    </w:p>
  </w:footnote>
  <w:footnote w:id="1">
    <w:p w:rsidR="005E2CBF" w:rsidRPr="00394428" w:rsidRDefault="005E2CBF" w:rsidP="005E2CBF">
      <w:pPr>
        <w:pStyle w:val="ac"/>
        <w:jc w:val="both"/>
        <w:rPr>
          <w:rFonts w:ascii="Times New Roman" w:hAnsi="Times New Roman"/>
          <w:color w:val="000000"/>
          <w:spacing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354B73"/>
    <w:multiLevelType w:val="hybridMultilevel"/>
    <w:tmpl w:val="0B1A543C"/>
    <w:lvl w:ilvl="0" w:tplc="C0621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4F68C6"/>
    <w:multiLevelType w:val="hybridMultilevel"/>
    <w:tmpl w:val="15BACD94"/>
    <w:lvl w:ilvl="0" w:tplc="832EE1C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A8C55CC"/>
    <w:multiLevelType w:val="hybridMultilevel"/>
    <w:tmpl w:val="3BB27A42"/>
    <w:lvl w:ilvl="0" w:tplc="857A200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0C0722B8"/>
    <w:multiLevelType w:val="hybridMultilevel"/>
    <w:tmpl w:val="5D0AA69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17F615D"/>
    <w:multiLevelType w:val="hybridMultilevel"/>
    <w:tmpl w:val="CAFEF332"/>
    <w:lvl w:ilvl="0" w:tplc="192A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217BD"/>
    <w:multiLevelType w:val="multilevel"/>
    <w:tmpl w:val="D3F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D153C"/>
    <w:multiLevelType w:val="hybridMultilevel"/>
    <w:tmpl w:val="B798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792A"/>
    <w:multiLevelType w:val="hybridMultilevel"/>
    <w:tmpl w:val="13CE4D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BA6789"/>
    <w:multiLevelType w:val="multilevel"/>
    <w:tmpl w:val="8C10D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E3D53"/>
    <w:multiLevelType w:val="hybridMultilevel"/>
    <w:tmpl w:val="D5D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2DDF"/>
    <w:multiLevelType w:val="hybridMultilevel"/>
    <w:tmpl w:val="399A29BC"/>
    <w:lvl w:ilvl="0" w:tplc="309C464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DB4FA4"/>
    <w:multiLevelType w:val="hybridMultilevel"/>
    <w:tmpl w:val="129A1E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177395"/>
    <w:multiLevelType w:val="hybridMultilevel"/>
    <w:tmpl w:val="764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A71"/>
    <w:multiLevelType w:val="hybridMultilevel"/>
    <w:tmpl w:val="75ACAA18"/>
    <w:lvl w:ilvl="0" w:tplc="02EE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A3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EE24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E23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7270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7459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F6DE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186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8EF0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0AD1C62"/>
    <w:multiLevelType w:val="hybridMultilevel"/>
    <w:tmpl w:val="B436105E"/>
    <w:lvl w:ilvl="0" w:tplc="52B8F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060E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2B8F46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0B1909"/>
    <w:multiLevelType w:val="multilevel"/>
    <w:tmpl w:val="1D42E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E77D0A"/>
    <w:multiLevelType w:val="hybridMultilevel"/>
    <w:tmpl w:val="7FD0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47D85"/>
    <w:multiLevelType w:val="hybridMultilevel"/>
    <w:tmpl w:val="67A45702"/>
    <w:lvl w:ilvl="0" w:tplc="78364E6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2240BD"/>
    <w:multiLevelType w:val="hybridMultilevel"/>
    <w:tmpl w:val="818EC80C"/>
    <w:lvl w:ilvl="0" w:tplc="BABC5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890"/>
    <w:multiLevelType w:val="hybridMultilevel"/>
    <w:tmpl w:val="75664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73BA8"/>
    <w:multiLevelType w:val="hybridMultilevel"/>
    <w:tmpl w:val="12C46E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EEA1C02"/>
    <w:multiLevelType w:val="hybridMultilevel"/>
    <w:tmpl w:val="8D5A2DDE"/>
    <w:lvl w:ilvl="0" w:tplc="48A0A1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21"/>
  </w:num>
  <w:num w:numId="12">
    <w:abstractNumId w:val="13"/>
  </w:num>
  <w:num w:numId="13">
    <w:abstractNumId w:val="5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3"/>
  </w:num>
  <w:num w:numId="21">
    <w:abstractNumId w:val="20"/>
  </w:num>
  <w:num w:numId="22">
    <w:abstractNumId w:val="1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26"/>
    <w:rsid w:val="00005CB0"/>
    <w:rsid w:val="00010D01"/>
    <w:rsid w:val="00011E77"/>
    <w:rsid w:val="00015E93"/>
    <w:rsid w:val="00021CE3"/>
    <w:rsid w:val="0002290C"/>
    <w:rsid w:val="000255AF"/>
    <w:rsid w:val="00060A8B"/>
    <w:rsid w:val="00063B17"/>
    <w:rsid w:val="000759CD"/>
    <w:rsid w:val="00075C48"/>
    <w:rsid w:val="000810EA"/>
    <w:rsid w:val="00086B31"/>
    <w:rsid w:val="00090C66"/>
    <w:rsid w:val="00096CD4"/>
    <w:rsid w:val="000A255E"/>
    <w:rsid w:val="000D0951"/>
    <w:rsid w:val="000D3F20"/>
    <w:rsid w:val="000E5BCB"/>
    <w:rsid w:val="00124A61"/>
    <w:rsid w:val="00135C7C"/>
    <w:rsid w:val="00137F92"/>
    <w:rsid w:val="00143385"/>
    <w:rsid w:val="001466FC"/>
    <w:rsid w:val="00156B82"/>
    <w:rsid w:val="00160BC8"/>
    <w:rsid w:val="00172423"/>
    <w:rsid w:val="001741CE"/>
    <w:rsid w:val="00180091"/>
    <w:rsid w:val="00183626"/>
    <w:rsid w:val="00183F3E"/>
    <w:rsid w:val="001855D4"/>
    <w:rsid w:val="0019397B"/>
    <w:rsid w:val="001A04A8"/>
    <w:rsid w:val="001B1FC8"/>
    <w:rsid w:val="001E41A9"/>
    <w:rsid w:val="001E78DD"/>
    <w:rsid w:val="00202554"/>
    <w:rsid w:val="002152FE"/>
    <w:rsid w:val="00215622"/>
    <w:rsid w:val="00215D7A"/>
    <w:rsid w:val="00230DD0"/>
    <w:rsid w:val="0026399A"/>
    <w:rsid w:val="002726ED"/>
    <w:rsid w:val="00276028"/>
    <w:rsid w:val="0028751E"/>
    <w:rsid w:val="002953CE"/>
    <w:rsid w:val="0029614F"/>
    <w:rsid w:val="002B242D"/>
    <w:rsid w:val="002B281A"/>
    <w:rsid w:val="002B6CC3"/>
    <w:rsid w:val="002E7E0C"/>
    <w:rsid w:val="00306B8B"/>
    <w:rsid w:val="00310D56"/>
    <w:rsid w:val="0031204A"/>
    <w:rsid w:val="00317196"/>
    <w:rsid w:val="00320FEF"/>
    <w:rsid w:val="003371BF"/>
    <w:rsid w:val="00346541"/>
    <w:rsid w:val="0034756F"/>
    <w:rsid w:val="00357363"/>
    <w:rsid w:val="003577AF"/>
    <w:rsid w:val="0037089A"/>
    <w:rsid w:val="003C3159"/>
    <w:rsid w:val="003C5414"/>
    <w:rsid w:val="003D0110"/>
    <w:rsid w:val="003D24D7"/>
    <w:rsid w:val="003F4DCB"/>
    <w:rsid w:val="00403FED"/>
    <w:rsid w:val="00416AD3"/>
    <w:rsid w:val="0043257C"/>
    <w:rsid w:val="00473CB3"/>
    <w:rsid w:val="00473E1D"/>
    <w:rsid w:val="00474ADC"/>
    <w:rsid w:val="00481697"/>
    <w:rsid w:val="00485F87"/>
    <w:rsid w:val="004B2B71"/>
    <w:rsid w:val="004C40F1"/>
    <w:rsid w:val="004E3813"/>
    <w:rsid w:val="004E471C"/>
    <w:rsid w:val="004F45BB"/>
    <w:rsid w:val="004F74BD"/>
    <w:rsid w:val="005004F7"/>
    <w:rsid w:val="00500A10"/>
    <w:rsid w:val="00506D21"/>
    <w:rsid w:val="00514CDE"/>
    <w:rsid w:val="00514D2D"/>
    <w:rsid w:val="005220FF"/>
    <w:rsid w:val="00530C5E"/>
    <w:rsid w:val="005341EF"/>
    <w:rsid w:val="00537612"/>
    <w:rsid w:val="0053768B"/>
    <w:rsid w:val="005432F2"/>
    <w:rsid w:val="005545D3"/>
    <w:rsid w:val="0057016F"/>
    <w:rsid w:val="005827E7"/>
    <w:rsid w:val="00594617"/>
    <w:rsid w:val="0059781D"/>
    <w:rsid w:val="005A074D"/>
    <w:rsid w:val="005C40A1"/>
    <w:rsid w:val="005C6540"/>
    <w:rsid w:val="005E2CBF"/>
    <w:rsid w:val="005F4FC9"/>
    <w:rsid w:val="00606470"/>
    <w:rsid w:val="00607BB5"/>
    <w:rsid w:val="0061549D"/>
    <w:rsid w:val="00616DB1"/>
    <w:rsid w:val="0062024A"/>
    <w:rsid w:val="00620F67"/>
    <w:rsid w:val="0063087F"/>
    <w:rsid w:val="00640A33"/>
    <w:rsid w:val="00655FBF"/>
    <w:rsid w:val="0067131D"/>
    <w:rsid w:val="0068345A"/>
    <w:rsid w:val="006B4FCA"/>
    <w:rsid w:val="006D5357"/>
    <w:rsid w:val="006D77F2"/>
    <w:rsid w:val="006E1517"/>
    <w:rsid w:val="006E154B"/>
    <w:rsid w:val="006F18A2"/>
    <w:rsid w:val="006F7B81"/>
    <w:rsid w:val="0070135B"/>
    <w:rsid w:val="007123D9"/>
    <w:rsid w:val="007213E4"/>
    <w:rsid w:val="00726641"/>
    <w:rsid w:val="00737E5C"/>
    <w:rsid w:val="00744F72"/>
    <w:rsid w:val="007551F4"/>
    <w:rsid w:val="00763CB5"/>
    <w:rsid w:val="00765C96"/>
    <w:rsid w:val="00771AE4"/>
    <w:rsid w:val="00780041"/>
    <w:rsid w:val="007802DC"/>
    <w:rsid w:val="007840AF"/>
    <w:rsid w:val="00784979"/>
    <w:rsid w:val="00790E66"/>
    <w:rsid w:val="007A5615"/>
    <w:rsid w:val="007A792B"/>
    <w:rsid w:val="007B1382"/>
    <w:rsid w:val="007C1957"/>
    <w:rsid w:val="007F6C8E"/>
    <w:rsid w:val="00812329"/>
    <w:rsid w:val="00813193"/>
    <w:rsid w:val="00821AE3"/>
    <w:rsid w:val="0082734E"/>
    <w:rsid w:val="0083148A"/>
    <w:rsid w:val="008318BB"/>
    <w:rsid w:val="008370DD"/>
    <w:rsid w:val="00846B9B"/>
    <w:rsid w:val="008506EB"/>
    <w:rsid w:val="00852927"/>
    <w:rsid w:val="00860AA1"/>
    <w:rsid w:val="0086111C"/>
    <w:rsid w:val="00862E38"/>
    <w:rsid w:val="0086348D"/>
    <w:rsid w:val="00864E51"/>
    <w:rsid w:val="00870C37"/>
    <w:rsid w:val="00873C95"/>
    <w:rsid w:val="00891577"/>
    <w:rsid w:val="0089755D"/>
    <w:rsid w:val="00897AD5"/>
    <w:rsid w:val="008A365C"/>
    <w:rsid w:val="008A3F09"/>
    <w:rsid w:val="008B4259"/>
    <w:rsid w:val="008C4075"/>
    <w:rsid w:val="008C6ABC"/>
    <w:rsid w:val="008D3492"/>
    <w:rsid w:val="008D79F7"/>
    <w:rsid w:val="008E2589"/>
    <w:rsid w:val="008F268F"/>
    <w:rsid w:val="009043CD"/>
    <w:rsid w:val="00907273"/>
    <w:rsid w:val="009155F5"/>
    <w:rsid w:val="0093722E"/>
    <w:rsid w:val="009444D6"/>
    <w:rsid w:val="00945B90"/>
    <w:rsid w:val="00951B6E"/>
    <w:rsid w:val="009572A5"/>
    <w:rsid w:val="0097134C"/>
    <w:rsid w:val="009738AE"/>
    <w:rsid w:val="009745D1"/>
    <w:rsid w:val="00974FB9"/>
    <w:rsid w:val="009B01D1"/>
    <w:rsid w:val="009B6755"/>
    <w:rsid w:val="009F742C"/>
    <w:rsid w:val="00A0044F"/>
    <w:rsid w:val="00A16E3E"/>
    <w:rsid w:val="00A206C7"/>
    <w:rsid w:val="00A22BF4"/>
    <w:rsid w:val="00A24E3A"/>
    <w:rsid w:val="00A263DA"/>
    <w:rsid w:val="00A30ABD"/>
    <w:rsid w:val="00A54A2F"/>
    <w:rsid w:val="00A573DE"/>
    <w:rsid w:val="00A652E3"/>
    <w:rsid w:val="00A65D4F"/>
    <w:rsid w:val="00A72326"/>
    <w:rsid w:val="00A72710"/>
    <w:rsid w:val="00A82F0F"/>
    <w:rsid w:val="00A87695"/>
    <w:rsid w:val="00A97DAA"/>
    <w:rsid w:val="00AA2B05"/>
    <w:rsid w:val="00AA78FA"/>
    <w:rsid w:val="00AB250A"/>
    <w:rsid w:val="00AB2F8D"/>
    <w:rsid w:val="00AC3139"/>
    <w:rsid w:val="00AC440C"/>
    <w:rsid w:val="00AC5CCE"/>
    <w:rsid w:val="00AE1B8A"/>
    <w:rsid w:val="00B073A4"/>
    <w:rsid w:val="00B1370B"/>
    <w:rsid w:val="00B31787"/>
    <w:rsid w:val="00B336FE"/>
    <w:rsid w:val="00B45511"/>
    <w:rsid w:val="00B47A54"/>
    <w:rsid w:val="00B55FE7"/>
    <w:rsid w:val="00B60389"/>
    <w:rsid w:val="00B618FC"/>
    <w:rsid w:val="00B95FE8"/>
    <w:rsid w:val="00B97A45"/>
    <w:rsid w:val="00B97E42"/>
    <w:rsid w:val="00BA0CB0"/>
    <w:rsid w:val="00BC737D"/>
    <w:rsid w:val="00BD1C9F"/>
    <w:rsid w:val="00BD2943"/>
    <w:rsid w:val="00BD3465"/>
    <w:rsid w:val="00BD482A"/>
    <w:rsid w:val="00BD49AA"/>
    <w:rsid w:val="00BE5559"/>
    <w:rsid w:val="00BF7428"/>
    <w:rsid w:val="00BF75B9"/>
    <w:rsid w:val="00C117DD"/>
    <w:rsid w:val="00C15F98"/>
    <w:rsid w:val="00C2228F"/>
    <w:rsid w:val="00C22D62"/>
    <w:rsid w:val="00C37732"/>
    <w:rsid w:val="00C37F53"/>
    <w:rsid w:val="00C625C2"/>
    <w:rsid w:val="00C64DC9"/>
    <w:rsid w:val="00C658A4"/>
    <w:rsid w:val="00C67AAA"/>
    <w:rsid w:val="00C77958"/>
    <w:rsid w:val="00C80814"/>
    <w:rsid w:val="00C824B4"/>
    <w:rsid w:val="00CB2F4F"/>
    <w:rsid w:val="00CD0B7A"/>
    <w:rsid w:val="00CE3E9F"/>
    <w:rsid w:val="00CE7EA5"/>
    <w:rsid w:val="00CF6F52"/>
    <w:rsid w:val="00D02061"/>
    <w:rsid w:val="00D0228D"/>
    <w:rsid w:val="00D07A70"/>
    <w:rsid w:val="00D178A7"/>
    <w:rsid w:val="00D17F99"/>
    <w:rsid w:val="00D24A2B"/>
    <w:rsid w:val="00D252D5"/>
    <w:rsid w:val="00D25BDF"/>
    <w:rsid w:val="00D37A5C"/>
    <w:rsid w:val="00D422F7"/>
    <w:rsid w:val="00D47BF1"/>
    <w:rsid w:val="00D62199"/>
    <w:rsid w:val="00D64151"/>
    <w:rsid w:val="00D647D2"/>
    <w:rsid w:val="00D90E52"/>
    <w:rsid w:val="00D92974"/>
    <w:rsid w:val="00DB0A1A"/>
    <w:rsid w:val="00DC2A10"/>
    <w:rsid w:val="00DC4EC0"/>
    <w:rsid w:val="00DD42C3"/>
    <w:rsid w:val="00DF658C"/>
    <w:rsid w:val="00E02E28"/>
    <w:rsid w:val="00E11BB2"/>
    <w:rsid w:val="00E15198"/>
    <w:rsid w:val="00E174D4"/>
    <w:rsid w:val="00E40C79"/>
    <w:rsid w:val="00E60215"/>
    <w:rsid w:val="00E61C99"/>
    <w:rsid w:val="00E6542F"/>
    <w:rsid w:val="00E71F58"/>
    <w:rsid w:val="00E8176E"/>
    <w:rsid w:val="00E85BDD"/>
    <w:rsid w:val="00EA2233"/>
    <w:rsid w:val="00EA223D"/>
    <w:rsid w:val="00EA58D2"/>
    <w:rsid w:val="00EB03B2"/>
    <w:rsid w:val="00EB0988"/>
    <w:rsid w:val="00EB25D6"/>
    <w:rsid w:val="00EB33AB"/>
    <w:rsid w:val="00ED524C"/>
    <w:rsid w:val="00EE32BC"/>
    <w:rsid w:val="00EE33CA"/>
    <w:rsid w:val="00EF27DC"/>
    <w:rsid w:val="00EF283D"/>
    <w:rsid w:val="00EF3055"/>
    <w:rsid w:val="00EF3089"/>
    <w:rsid w:val="00EF5894"/>
    <w:rsid w:val="00F0028C"/>
    <w:rsid w:val="00F07092"/>
    <w:rsid w:val="00F10B21"/>
    <w:rsid w:val="00F21C71"/>
    <w:rsid w:val="00F267E8"/>
    <w:rsid w:val="00F2760F"/>
    <w:rsid w:val="00F571BB"/>
    <w:rsid w:val="00F8285E"/>
    <w:rsid w:val="00FA379D"/>
    <w:rsid w:val="00FB0145"/>
    <w:rsid w:val="00FB0CB4"/>
    <w:rsid w:val="00FB2856"/>
    <w:rsid w:val="00FB5B1A"/>
    <w:rsid w:val="00FC6071"/>
    <w:rsid w:val="00FE0E17"/>
    <w:rsid w:val="00FE2CB0"/>
    <w:rsid w:val="00FF56A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42553-D336-472F-81F3-AD1880B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D4"/>
    <w:rPr>
      <w:sz w:val="24"/>
      <w:szCs w:val="24"/>
    </w:rPr>
  </w:style>
  <w:style w:type="paragraph" w:styleId="1">
    <w:name w:val="heading 1"/>
    <w:basedOn w:val="a"/>
    <w:next w:val="a"/>
    <w:qFormat/>
    <w:rsid w:val="001855D4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1855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55D4"/>
    <w:pPr>
      <w:jc w:val="center"/>
    </w:pPr>
    <w:rPr>
      <w:b/>
      <w:sz w:val="28"/>
    </w:rPr>
  </w:style>
  <w:style w:type="paragraph" w:styleId="a4">
    <w:name w:val="Body Text Indent"/>
    <w:basedOn w:val="a"/>
    <w:rsid w:val="001855D4"/>
    <w:pPr>
      <w:ind w:left="4956"/>
    </w:pPr>
    <w:rPr>
      <w:sz w:val="22"/>
    </w:rPr>
  </w:style>
  <w:style w:type="paragraph" w:styleId="a5">
    <w:name w:val="Body Text"/>
    <w:basedOn w:val="a"/>
    <w:rsid w:val="001855D4"/>
    <w:pPr>
      <w:jc w:val="both"/>
    </w:pPr>
  </w:style>
  <w:style w:type="paragraph" w:styleId="20">
    <w:name w:val="Body Text Indent 2"/>
    <w:basedOn w:val="a"/>
    <w:rsid w:val="001855D4"/>
    <w:pPr>
      <w:ind w:firstLine="705"/>
      <w:jc w:val="both"/>
    </w:pPr>
  </w:style>
  <w:style w:type="paragraph" w:styleId="3">
    <w:name w:val="Body Text Indent 3"/>
    <w:basedOn w:val="a"/>
    <w:rsid w:val="001855D4"/>
    <w:pPr>
      <w:spacing w:line="360" w:lineRule="auto"/>
      <w:ind w:left="705" w:firstLine="3"/>
    </w:pPr>
    <w:rPr>
      <w:sz w:val="28"/>
    </w:rPr>
  </w:style>
  <w:style w:type="paragraph" w:styleId="a6">
    <w:name w:val="Balloon Text"/>
    <w:basedOn w:val="a"/>
    <w:semiHidden/>
    <w:rsid w:val="00D47B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3087F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styleId="a9">
    <w:name w:val="Hyperlink"/>
    <w:rsid w:val="0063087F"/>
    <w:rPr>
      <w:color w:val="0000FF"/>
      <w:u w:val="single"/>
    </w:rPr>
  </w:style>
  <w:style w:type="paragraph" w:customStyle="1" w:styleId="ConsPlusNonformat">
    <w:name w:val="ConsPlusNonformat"/>
    <w:rsid w:val="00BA0C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8A365C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Strong"/>
    <w:qFormat/>
    <w:rsid w:val="008A365C"/>
    <w:rPr>
      <w:b/>
      <w:bCs/>
    </w:rPr>
  </w:style>
  <w:style w:type="paragraph" w:customStyle="1" w:styleId="docosntext">
    <w:name w:val="doc_osn_text (приложение)"/>
    <w:basedOn w:val="a"/>
    <w:uiPriority w:val="99"/>
    <w:rsid w:val="005E2CBF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  <w:lang w:eastAsia="en-US"/>
    </w:rPr>
  </w:style>
  <w:style w:type="paragraph" w:customStyle="1" w:styleId="docspis">
    <w:name w:val="doc_spis (приложение)"/>
    <w:basedOn w:val="a"/>
    <w:uiPriority w:val="99"/>
    <w:rsid w:val="005E2CBF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  <w:lang w:eastAsia="en-US"/>
    </w:rPr>
  </w:style>
  <w:style w:type="character" w:customStyle="1" w:styleId="Bold">
    <w:name w:val="_Bold"/>
    <w:uiPriority w:val="99"/>
    <w:rsid w:val="005E2CBF"/>
    <w:rPr>
      <w:b/>
      <w:bCs/>
      <w:color w:val="000000"/>
    </w:rPr>
  </w:style>
  <w:style w:type="paragraph" w:styleId="ac">
    <w:name w:val="footnote text"/>
    <w:basedOn w:val="a"/>
    <w:link w:val="ad"/>
    <w:uiPriority w:val="99"/>
    <w:unhideWhenUsed/>
    <w:rsid w:val="005E2CB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E2CBF"/>
    <w:rPr>
      <w:rFonts w:ascii="Calibri" w:eastAsia="Calibri" w:hAnsi="Calibri"/>
      <w:lang w:eastAsia="en-US"/>
    </w:rPr>
  </w:style>
  <w:style w:type="character" w:styleId="ae">
    <w:name w:val="footnote reference"/>
    <w:uiPriority w:val="99"/>
    <w:semiHidden/>
    <w:unhideWhenUsed/>
    <w:rsid w:val="005E2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10870</CharactersWithSpaces>
  <SharedDoc>false</SharedDoc>
  <HLinks>
    <vt:vector size="12" baseType="variant"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consultantplus://offline/ref=3A22F1BB5AE39FEDF91F8DAE526DF349B65D6D9D22E9CB67573AF1EF51HB62K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consultantplus://offline/ref=3A22F1BB5AE39FEDF91F8DAE526DF349B65D6F9A25ECCB67573AF1EF51HB62K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Oksana Sergeevna</cp:lastModifiedBy>
  <cp:revision>2</cp:revision>
  <cp:lastPrinted>2017-05-18T07:33:00Z</cp:lastPrinted>
  <dcterms:created xsi:type="dcterms:W3CDTF">2017-10-27T01:13:00Z</dcterms:created>
  <dcterms:modified xsi:type="dcterms:W3CDTF">2017-10-27T01:13:00Z</dcterms:modified>
</cp:coreProperties>
</file>