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88" w:rsidRDefault="004E4E88" w:rsidP="00BF6C3C">
      <w:pPr>
        <w:jc w:val="center"/>
      </w:pPr>
    </w:p>
    <w:p w:rsidR="004E4E88" w:rsidRDefault="004E4E88" w:rsidP="00BF6C3C">
      <w:pPr>
        <w:jc w:val="center"/>
      </w:pPr>
    </w:p>
    <w:p w:rsidR="0050138E" w:rsidRDefault="0050138E" w:rsidP="00BF6C3C">
      <w:pPr>
        <w:jc w:val="center"/>
      </w:pPr>
    </w:p>
    <w:tbl>
      <w:tblPr>
        <w:tblW w:w="9288" w:type="dxa"/>
        <w:tblLook w:val="01E0" w:firstRow="1" w:lastRow="1" w:firstColumn="1" w:lastColumn="1" w:noHBand="0" w:noVBand="0"/>
      </w:tblPr>
      <w:tblGrid>
        <w:gridCol w:w="5352"/>
        <w:gridCol w:w="3936"/>
      </w:tblGrid>
      <w:tr w:rsidR="0050138E" w:rsidTr="005F2166">
        <w:tc>
          <w:tcPr>
            <w:tcW w:w="5352" w:type="dxa"/>
          </w:tcPr>
          <w:p w:rsidR="0050138E" w:rsidRDefault="0050138E" w:rsidP="005F2166">
            <w:pPr>
              <w:rPr>
                <w:sz w:val="26"/>
                <w:szCs w:val="26"/>
              </w:rPr>
            </w:pPr>
            <w:r>
              <w:br w:type="page"/>
            </w:r>
          </w:p>
        </w:tc>
        <w:tc>
          <w:tcPr>
            <w:tcW w:w="3936" w:type="dxa"/>
          </w:tcPr>
          <w:p w:rsidR="0050138E" w:rsidRDefault="0050138E" w:rsidP="005F2166">
            <w:pPr>
              <w:rPr>
                <w:sz w:val="26"/>
                <w:szCs w:val="26"/>
              </w:rPr>
            </w:pPr>
            <w:r>
              <w:rPr>
                <w:sz w:val="26"/>
                <w:szCs w:val="26"/>
              </w:rPr>
              <w:t xml:space="preserve">Приложение 3 </w:t>
            </w:r>
          </w:p>
          <w:p w:rsidR="0050138E" w:rsidRDefault="0050138E" w:rsidP="005F2166">
            <w:pPr>
              <w:rPr>
                <w:sz w:val="26"/>
                <w:szCs w:val="26"/>
              </w:rPr>
            </w:pPr>
            <w:r>
              <w:rPr>
                <w:sz w:val="26"/>
                <w:szCs w:val="26"/>
              </w:rPr>
              <w:t xml:space="preserve">к приказу МАОУ </w:t>
            </w:r>
            <w:proofErr w:type="spellStart"/>
            <w:r>
              <w:rPr>
                <w:sz w:val="26"/>
                <w:szCs w:val="26"/>
              </w:rPr>
              <w:t>Сорокинской</w:t>
            </w:r>
            <w:proofErr w:type="spellEnd"/>
            <w:r>
              <w:rPr>
                <w:sz w:val="26"/>
                <w:szCs w:val="26"/>
              </w:rPr>
              <w:t xml:space="preserve"> СОШ №1</w:t>
            </w:r>
          </w:p>
          <w:p w:rsidR="0050138E" w:rsidRDefault="00F21B71" w:rsidP="0050138E">
            <w:pPr>
              <w:rPr>
                <w:sz w:val="26"/>
                <w:szCs w:val="26"/>
              </w:rPr>
            </w:pPr>
            <w:r>
              <w:rPr>
                <w:sz w:val="26"/>
                <w:szCs w:val="26"/>
              </w:rPr>
              <w:t>от 28.03.2014 г.  №  16</w:t>
            </w:r>
            <w:r w:rsidR="004E4E88">
              <w:rPr>
                <w:sz w:val="26"/>
                <w:szCs w:val="26"/>
              </w:rPr>
              <w:t>-П</w:t>
            </w:r>
          </w:p>
        </w:tc>
      </w:tr>
    </w:tbl>
    <w:p w:rsidR="0050138E" w:rsidRDefault="0050138E" w:rsidP="0050138E">
      <w:pPr>
        <w:shd w:val="clear" w:color="auto" w:fill="FFFFFF"/>
        <w:ind w:left="1356" w:hanging="1188"/>
        <w:jc w:val="center"/>
        <w:rPr>
          <w:b/>
          <w:color w:val="000000"/>
          <w:spacing w:val="-5"/>
          <w:sz w:val="26"/>
          <w:szCs w:val="26"/>
        </w:rPr>
      </w:pPr>
    </w:p>
    <w:p w:rsidR="0050138E" w:rsidRDefault="0050138E" w:rsidP="0050138E">
      <w:pPr>
        <w:shd w:val="clear" w:color="auto" w:fill="FFFFFF"/>
        <w:ind w:left="1356" w:hanging="1188"/>
        <w:jc w:val="center"/>
        <w:rPr>
          <w:b/>
          <w:color w:val="000000"/>
          <w:spacing w:val="-5"/>
          <w:sz w:val="26"/>
          <w:szCs w:val="26"/>
        </w:rPr>
      </w:pPr>
    </w:p>
    <w:p w:rsidR="0050138E" w:rsidRDefault="0050138E" w:rsidP="0050138E">
      <w:pPr>
        <w:jc w:val="center"/>
        <w:rPr>
          <w:b/>
          <w:kern w:val="32"/>
          <w:sz w:val="26"/>
          <w:szCs w:val="26"/>
        </w:rPr>
      </w:pPr>
      <w:r>
        <w:rPr>
          <w:b/>
          <w:kern w:val="32"/>
          <w:sz w:val="26"/>
          <w:szCs w:val="26"/>
        </w:rPr>
        <w:t>Положение</w:t>
      </w:r>
    </w:p>
    <w:p w:rsidR="0050138E" w:rsidRDefault="0050138E" w:rsidP="0050138E">
      <w:pPr>
        <w:jc w:val="center"/>
        <w:rPr>
          <w:b/>
          <w:sz w:val="26"/>
          <w:szCs w:val="26"/>
        </w:rPr>
      </w:pPr>
      <w:r>
        <w:rPr>
          <w:b/>
          <w:kern w:val="32"/>
          <w:sz w:val="26"/>
          <w:szCs w:val="26"/>
        </w:rPr>
        <w:t>о детском оздоровительном лагере</w:t>
      </w:r>
      <w:r>
        <w:rPr>
          <w:b/>
          <w:sz w:val="26"/>
          <w:szCs w:val="26"/>
        </w:rPr>
        <w:t xml:space="preserve"> с дневным пребыванием детей </w:t>
      </w:r>
    </w:p>
    <w:p w:rsidR="0050138E" w:rsidRPr="00132AFA" w:rsidRDefault="0050138E" w:rsidP="0050138E">
      <w:pPr>
        <w:jc w:val="center"/>
        <w:rPr>
          <w:b/>
          <w:sz w:val="26"/>
          <w:szCs w:val="26"/>
        </w:rPr>
      </w:pPr>
      <w:r>
        <w:rPr>
          <w:b/>
          <w:sz w:val="26"/>
          <w:szCs w:val="26"/>
        </w:rPr>
        <w:t>«Маршруты лета»</w:t>
      </w:r>
    </w:p>
    <w:p w:rsidR="0050138E" w:rsidRDefault="0050138E" w:rsidP="0050138E">
      <w:pPr>
        <w:jc w:val="center"/>
        <w:rPr>
          <w:b/>
          <w:kern w:val="32"/>
          <w:sz w:val="26"/>
          <w:szCs w:val="26"/>
        </w:rPr>
      </w:pPr>
      <w:r>
        <w:rPr>
          <w:b/>
          <w:kern w:val="32"/>
          <w:sz w:val="26"/>
          <w:szCs w:val="26"/>
        </w:rPr>
        <w:t xml:space="preserve">при МАОУ </w:t>
      </w:r>
      <w:proofErr w:type="spellStart"/>
      <w:r>
        <w:rPr>
          <w:b/>
          <w:kern w:val="32"/>
          <w:sz w:val="26"/>
          <w:szCs w:val="26"/>
        </w:rPr>
        <w:t>Сорокинской</w:t>
      </w:r>
      <w:proofErr w:type="spellEnd"/>
      <w:r>
        <w:rPr>
          <w:b/>
          <w:kern w:val="32"/>
          <w:sz w:val="26"/>
          <w:szCs w:val="26"/>
        </w:rPr>
        <w:t xml:space="preserve">  СОШ № 1</w:t>
      </w:r>
    </w:p>
    <w:p w:rsidR="00597FA8" w:rsidRDefault="00597FA8" w:rsidP="00597FA8">
      <w:pPr>
        <w:rPr>
          <w:b/>
          <w:sz w:val="26"/>
          <w:szCs w:val="26"/>
        </w:rPr>
      </w:pPr>
    </w:p>
    <w:p w:rsidR="007C02D1" w:rsidRPr="007C02D1" w:rsidRDefault="007C02D1" w:rsidP="007C02D1">
      <w:pPr>
        <w:widowControl w:val="0"/>
        <w:autoSpaceDE w:val="0"/>
        <w:autoSpaceDN w:val="0"/>
        <w:adjustRightInd w:val="0"/>
        <w:rPr>
          <w:sz w:val="26"/>
          <w:szCs w:val="26"/>
        </w:rPr>
      </w:pPr>
    </w:p>
    <w:p w:rsidR="007C02D1" w:rsidRPr="007C02D1" w:rsidRDefault="007C02D1" w:rsidP="007C02D1">
      <w:pPr>
        <w:widowControl w:val="0"/>
        <w:autoSpaceDE w:val="0"/>
        <w:autoSpaceDN w:val="0"/>
        <w:adjustRightInd w:val="0"/>
        <w:jc w:val="center"/>
        <w:outlineLvl w:val="1"/>
        <w:rPr>
          <w:sz w:val="26"/>
          <w:szCs w:val="26"/>
        </w:rPr>
      </w:pPr>
      <w:bookmarkStart w:id="0" w:name="Par44"/>
      <w:bookmarkEnd w:id="0"/>
      <w:r w:rsidRPr="007C02D1">
        <w:rPr>
          <w:sz w:val="26"/>
          <w:szCs w:val="26"/>
        </w:rPr>
        <w:t>1. Общие положения</w:t>
      </w:r>
    </w:p>
    <w:p w:rsidR="007C02D1" w:rsidRPr="007C02D1" w:rsidRDefault="007C02D1" w:rsidP="007C02D1">
      <w:pPr>
        <w:widowControl w:val="0"/>
        <w:autoSpaceDE w:val="0"/>
        <w:autoSpaceDN w:val="0"/>
        <w:adjustRightInd w:val="0"/>
        <w:jc w:val="center"/>
        <w:rPr>
          <w:sz w:val="26"/>
          <w:szCs w:val="26"/>
        </w:rPr>
      </w:pP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1.1. Настоящее Положение определяет порядок создания и организацию работы детского оздоровительного лагеря с дневным пребыванием (далее - лагерь), порядок и условия приема детей в лагерь.</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1.2. Лагерь создается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7C02D1" w:rsidRPr="007C02D1" w:rsidRDefault="007C02D1" w:rsidP="007C02D1">
      <w:pPr>
        <w:widowControl w:val="0"/>
        <w:autoSpaceDE w:val="0"/>
        <w:autoSpaceDN w:val="0"/>
        <w:adjustRightInd w:val="0"/>
        <w:ind w:firstLine="540"/>
        <w:jc w:val="both"/>
        <w:rPr>
          <w:sz w:val="26"/>
          <w:szCs w:val="26"/>
        </w:rPr>
      </w:pPr>
      <w:proofErr w:type="gramStart"/>
      <w:r w:rsidRPr="007C02D1">
        <w:rPr>
          <w:sz w:val="26"/>
          <w:szCs w:val="26"/>
        </w:rPr>
        <w:t xml:space="preserve">1.3.Лагерь обеспечивает реализацию </w:t>
      </w:r>
      <w:proofErr w:type="spellStart"/>
      <w:r w:rsidRPr="007C02D1">
        <w:rPr>
          <w:sz w:val="26"/>
          <w:szCs w:val="26"/>
        </w:rPr>
        <w:t>програмы</w:t>
      </w:r>
      <w:proofErr w:type="spellEnd"/>
      <w:r w:rsidRPr="007C02D1">
        <w:rPr>
          <w:sz w:val="26"/>
          <w:szCs w:val="26"/>
        </w:rPr>
        <w:t xml:space="preserve">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 и т.п.</w:t>
      </w:r>
      <w:proofErr w:type="gramEnd"/>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1.4. </w:t>
      </w:r>
      <w:proofErr w:type="gramStart"/>
      <w:r w:rsidRPr="007C02D1">
        <w:rPr>
          <w:sz w:val="26"/>
          <w:szCs w:val="26"/>
        </w:rPr>
        <w:t xml:space="preserve">В своей деятельности лагеря руководствуются приказом Министерства образования Российской Федерации от 13.07.2001 N 2688 "Об утверждении порядка проведения смен профильных лагерей, лагерей с дневным пребыванием, лагерей труда и отдыха", санитарно-эпидемиологическими </w:t>
      </w:r>
      <w:hyperlink r:id="rId9" w:history="1">
        <w:r w:rsidRPr="007C02D1">
          <w:rPr>
            <w:color w:val="0000FF"/>
            <w:sz w:val="26"/>
            <w:szCs w:val="26"/>
          </w:rPr>
          <w:t>правилами</w:t>
        </w:r>
      </w:hyperlink>
      <w:r w:rsidRPr="007C02D1">
        <w:rPr>
          <w:sz w:val="26"/>
          <w:szCs w:val="26"/>
        </w:rPr>
        <w:t xml:space="preserve"> и нормативами СанПиН 2.4.4.2599-10, утвержденными постановлением Главного государственного санитарного врача РФ от 19.04.2010 N 25, настоящим Положением, уставом  МАОУ </w:t>
      </w:r>
      <w:proofErr w:type="spellStart"/>
      <w:r w:rsidRPr="007C02D1">
        <w:rPr>
          <w:sz w:val="26"/>
          <w:szCs w:val="26"/>
        </w:rPr>
        <w:t>Сорокинской</w:t>
      </w:r>
      <w:proofErr w:type="spellEnd"/>
      <w:r w:rsidRPr="007C02D1">
        <w:rPr>
          <w:sz w:val="26"/>
          <w:szCs w:val="26"/>
        </w:rPr>
        <w:t xml:space="preserve"> СОШ № 1.</w:t>
      </w:r>
      <w:proofErr w:type="gramEnd"/>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1.5. Финансовое обеспечение деятельности лагеря осуществляется за счет средств соответствующих бюджетов, собственных средств учреждения, на базе которых создан лагерь, средств родителей (законных представителей) детей и других источников, предусмотренных действующим законодательством.</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1.6. </w:t>
      </w:r>
      <w:proofErr w:type="gramStart"/>
      <w:r w:rsidRPr="007C02D1">
        <w:rPr>
          <w:sz w:val="26"/>
          <w:szCs w:val="26"/>
        </w:rPr>
        <w:t>Контроль за</w:t>
      </w:r>
      <w:proofErr w:type="gramEnd"/>
      <w:r w:rsidRPr="007C02D1">
        <w:rPr>
          <w:sz w:val="26"/>
          <w:szCs w:val="26"/>
        </w:rPr>
        <w:t xml:space="preserve"> деятельностью лагеря осуществляют территориальная межведомственная комиссия по организации отдыха, оздоровления населения, занятости несовершеннолетних (далее - Комиссия), руководитель учреждения или организации, на базе которых создан лагерь.</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1.7. Комиссии ежегодно формируют и доводят до сведения населения муниципального района  реестр лагерей, расположенных на территории муниципального района.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1.8. Органы исполнительной власти Тюменской области, органы местного самоуправления муниципального района  создают условия для получения </w:t>
      </w:r>
      <w:r w:rsidRPr="007C02D1">
        <w:rPr>
          <w:sz w:val="26"/>
          <w:szCs w:val="26"/>
        </w:rPr>
        <w:lastRenderedPageBreak/>
        <w:t>родителями (законными представителями) детей информации о программе и условиях пребывания детей в лагерях, созданных в подведомственных указанным органам учреждениях, которая обеспечивает возможность выбора родителями (законными представителями) лагеря для ребенка с учетом его увлечений и интересов. Данная информация доводится до сведения населения через средства массовой информации, Интернет-сайт, через учреждения и организации, на базе которых созданы лагеря, и т.п.</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jc w:val="center"/>
        <w:outlineLvl w:val="1"/>
        <w:rPr>
          <w:sz w:val="26"/>
          <w:szCs w:val="26"/>
        </w:rPr>
      </w:pPr>
      <w:bookmarkStart w:id="1" w:name="Par56"/>
      <w:bookmarkEnd w:id="1"/>
      <w:r w:rsidRPr="007C02D1">
        <w:rPr>
          <w:sz w:val="26"/>
          <w:szCs w:val="26"/>
        </w:rPr>
        <w:t>2. Порядок создания и организации работы лагеря</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2.1. Лагерь </w:t>
      </w:r>
      <w:proofErr w:type="gramStart"/>
      <w:r w:rsidRPr="007C02D1">
        <w:rPr>
          <w:sz w:val="26"/>
          <w:szCs w:val="26"/>
        </w:rPr>
        <w:t xml:space="preserve">создаются на базе МАОУ </w:t>
      </w:r>
      <w:proofErr w:type="spellStart"/>
      <w:r w:rsidRPr="007C02D1">
        <w:rPr>
          <w:sz w:val="26"/>
          <w:szCs w:val="26"/>
        </w:rPr>
        <w:t>Сорокинской</w:t>
      </w:r>
      <w:proofErr w:type="spellEnd"/>
      <w:r w:rsidRPr="007C02D1">
        <w:rPr>
          <w:sz w:val="26"/>
          <w:szCs w:val="26"/>
        </w:rPr>
        <w:t xml:space="preserve"> СОШ №1 уставные документы  позволяют</w:t>
      </w:r>
      <w:proofErr w:type="gramEnd"/>
      <w:r w:rsidRPr="007C02D1">
        <w:rPr>
          <w:sz w:val="26"/>
          <w:szCs w:val="26"/>
        </w:rPr>
        <w:t xml:space="preserve"> осуществлять такой вид деятельности, как деятельность детских лагерей на время каникул (далее - Организация).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2.2. Создание лагеря и назначение руководителя лагеря оформляется приказом руководителя Организации, который издается не </w:t>
      </w:r>
      <w:proofErr w:type="gramStart"/>
      <w:r w:rsidRPr="007C02D1">
        <w:rPr>
          <w:sz w:val="26"/>
          <w:szCs w:val="26"/>
        </w:rPr>
        <w:t>позднее</w:t>
      </w:r>
      <w:proofErr w:type="gramEnd"/>
      <w:r w:rsidRPr="007C02D1">
        <w:rPr>
          <w:sz w:val="26"/>
          <w:szCs w:val="26"/>
        </w:rPr>
        <w:t xml:space="preserve"> чем за 45 рабочих дней до предполагаемой даты открытия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В течение 20 рабочих дней со дня издания приказа о создании лагеря руководитель Организации направляет информацию о создании лагеря в Комиссию по месту нахождения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2.3. </w:t>
      </w:r>
      <w:proofErr w:type="gramStart"/>
      <w:r w:rsidRPr="007C02D1">
        <w:rPr>
          <w:sz w:val="26"/>
          <w:szCs w:val="26"/>
        </w:rPr>
        <w:t xml:space="preserve">Требования к территории, зданиям и сооружениям Организации, на базе которой создается лагерь,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Организации, прохождению профилактических медицинских осмотров и личной гигиене персонала, соблюдению санитарных требований, правилам приемки смены лагеря определяются санитарно-эпидемиологическими </w:t>
      </w:r>
      <w:hyperlink r:id="rId10" w:history="1">
        <w:r w:rsidRPr="007C02D1">
          <w:rPr>
            <w:color w:val="0000FF"/>
            <w:sz w:val="26"/>
            <w:szCs w:val="26"/>
          </w:rPr>
          <w:t>правилами</w:t>
        </w:r>
      </w:hyperlink>
      <w:r w:rsidRPr="007C02D1">
        <w:rPr>
          <w:sz w:val="26"/>
          <w:szCs w:val="26"/>
        </w:rPr>
        <w:t xml:space="preserve"> и нормативами СанПиН 2.4.4.2599-10</w:t>
      </w:r>
      <w:proofErr w:type="gramEnd"/>
      <w:r w:rsidRPr="007C02D1">
        <w:rPr>
          <w:sz w:val="26"/>
          <w:szCs w:val="26"/>
        </w:rPr>
        <w:t>, утвержденными постановлением Главного государственного санитарного врача РФ от 19.04.2010 N 25.</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2.4. Открытие лагеря допускается только при наличии действующего санитарно-эпидемиологического заключения.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2.5. Приемка лагеря осуществляется Комиссией с участием представителей территориальных органов </w:t>
      </w:r>
      <w:proofErr w:type="spellStart"/>
      <w:r w:rsidRPr="007C02D1">
        <w:rPr>
          <w:sz w:val="26"/>
          <w:szCs w:val="26"/>
        </w:rPr>
        <w:t>Роспотребнадзора</w:t>
      </w:r>
      <w:proofErr w:type="spellEnd"/>
      <w:r w:rsidRPr="007C02D1">
        <w:rPr>
          <w:sz w:val="26"/>
          <w:szCs w:val="26"/>
        </w:rPr>
        <w:t xml:space="preserve"> и государственного пожарного надзора, с последующим оформлением акта приемки в сроки, предусмотренные действующим законодательством.</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2.6. Приемка лагеря осуществляется Комиссией не позднее чем за 3 рабочих дня до предполагаемой даты его </w:t>
      </w:r>
      <w:proofErr w:type="gramStart"/>
      <w:r w:rsidRPr="007C02D1">
        <w:rPr>
          <w:sz w:val="26"/>
          <w:szCs w:val="26"/>
        </w:rPr>
        <w:t>открытия</w:t>
      </w:r>
      <w:proofErr w:type="gramEnd"/>
      <w:r w:rsidRPr="007C02D1">
        <w:rPr>
          <w:sz w:val="26"/>
          <w:szCs w:val="26"/>
        </w:rPr>
        <w:t xml:space="preserve"> на основании поданной руководителем лагеря заявки. Заявка с указанием предполагаемой даты открытия лагеря подается в Комиссию не </w:t>
      </w:r>
      <w:proofErr w:type="gramStart"/>
      <w:r w:rsidRPr="007C02D1">
        <w:rPr>
          <w:sz w:val="26"/>
          <w:szCs w:val="26"/>
        </w:rPr>
        <w:t>позднее</w:t>
      </w:r>
      <w:proofErr w:type="gramEnd"/>
      <w:r w:rsidRPr="007C02D1">
        <w:rPr>
          <w:sz w:val="26"/>
          <w:szCs w:val="26"/>
        </w:rPr>
        <w:t xml:space="preserve"> чем за 30 календарных дней до упомянутой даты.</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2.7. Продолжительность смены в лагере определяется длительностью периода отдыха детей и составляет в период весеннего, осеннего, зимнего отдыха не менее 7 календарных дней, в период летнего отдыха - не менее 21 календарного дня (включая общевыходные и праздничные дни).</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2.8. Питание детей в лагере организуется в соответствии с санитарно-эпидемиологическими требованиями в столовой МАОУ </w:t>
      </w:r>
      <w:proofErr w:type="spellStart"/>
      <w:r w:rsidRPr="007C02D1">
        <w:rPr>
          <w:sz w:val="26"/>
          <w:szCs w:val="26"/>
        </w:rPr>
        <w:t>Сорокинской</w:t>
      </w:r>
      <w:proofErr w:type="spellEnd"/>
      <w:r w:rsidRPr="007C02D1">
        <w:rPr>
          <w:sz w:val="26"/>
          <w:szCs w:val="26"/>
        </w:rPr>
        <w:t xml:space="preserve"> СОШ № 1</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Питание детей в лагере организуется в соответствии с согласованным территориальным органом </w:t>
      </w:r>
      <w:proofErr w:type="spellStart"/>
      <w:r w:rsidRPr="007C02D1">
        <w:rPr>
          <w:sz w:val="26"/>
          <w:szCs w:val="26"/>
        </w:rPr>
        <w:t>Роспотребнадзора</w:t>
      </w:r>
      <w:proofErr w:type="spellEnd"/>
      <w:r w:rsidRPr="007C02D1">
        <w:rPr>
          <w:sz w:val="26"/>
          <w:szCs w:val="26"/>
        </w:rPr>
        <w:t xml:space="preserve"> 10-дневным меню.</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При режиме работы лагеря в течение полного рабочего дня детям </w:t>
      </w:r>
      <w:r w:rsidRPr="007C02D1">
        <w:rPr>
          <w:sz w:val="26"/>
          <w:szCs w:val="26"/>
        </w:rPr>
        <w:lastRenderedPageBreak/>
        <w:t>предоставляется трехразовое питание.</w:t>
      </w:r>
    </w:p>
    <w:p w:rsidR="007C02D1" w:rsidRPr="007C02D1" w:rsidRDefault="007C02D1" w:rsidP="007C02D1">
      <w:pPr>
        <w:widowControl w:val="0"/>
        <w:autoSpaceDE w:val="0"/>
        <w:autoSpaceDN w:val="0"/>
        <w:adjustRightInd w:val="0"/>
        <w:jc w:val="both"/>
        <w:rPr>
          <w:sz w:val="26"/>
          <w:szCs w:val="26"/>
        </w:rPr>
      </w:pPr>
      <w:proofErr w:type="gramStart"/>
      <w:r w:rsidRPr="007C02D1">
        <w:rPr>
          <w:sz w:val="26"/>
          <w:szCs w:val="26"/>
        </w:rPr>
        <w:t>Контроль за</w:t>
      </w:r>
      <w:proofErr w:type="gramEnd"/>
      <w:r w:rsidRPr="007C02D1">
        <w:rPr>
          <w:sz w:val="26"/>
          <w:szCs w:val="26"/>
        </w:rPr>
        <w:t xml:space="preserve"> качеством поступающих продуктов, сроком их реализации, условиями хранения, отбором и хранением суточных проб осуществляется ежедневно Начальником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2.9. Режим дня в лагере определяется начальником лагеря в соответствии с требованиями </w:t>
      </w:r>
      <w:hyperlink r:id="rId11" w:history="1">
        <w:r w:rsidRPr="007C02D1">
          <w:rPr>
            <w:color w:val="0000FF"/>
            <w:sz w:val="26"/>
            <w:szCs w:val="26"/>
          </w:rPr>
          <w:t>СанПиН 2.4.4.2599-10</w:t>
        </w:r>
      </w:hyperlink>
      <w:r w:rsidRPr="007C02D1">
        <w:rPr>
          <w:sz w:val="26"/>
          <w:szCs w:val="26"/>
        </w:rPr>
        <w:t xml:space="preserve"> и согласуется с руководителем Организации.</w:t>
      </w:r>
    </w:p>
    <w:p w:rsidR="007C02D1" w:rsidRPr="007C02D1" w:rsidRDefault="007C02D1" w:rsidP="007C02D1">
      <w:pPr>
        <w:widowControl w:val="0"/>
        <w:autoSpaceDE w:val="0"/>
        <w:autoSpaceDN w:val="0"/>
        <w:adjustRightInd w:val="0"/>
        <w:ind w:firstLine="540"/>
        <w:jc w:val="both"/>
        <w:rPr>
          <w:sz w:val="26"/>
          <w:szCs w:val="26"/>
        </w:rPr>
      </w:pPr>
      <w:proofErr w:type="gramStart"/>
      <w:r w:rsidRPr="007C02D1">
        <w:rPr>
          <w:sz w:val="26"/>
          <w:szCs w:val="26"/>
        </w:rPr>
        <w:t xml:space="preserve">2.10.Руководитель лагеря обязан немедленно (в течение 1 часа) посредством телефонной либо факсимильной связи (с последующим направлением соответствующего письма) проинформировать территориальный орган </w:t>
      </w:r>
      <w:proofErr w:type="spellStart"/>
      <w:r w:rsidRPr="007C02D1">
        <w:rPr>
          <w:sz w:val="26"/>
          <w:szCs w:val="26"/>
        </w:rPr>
        <w:t>Роспотребнадзора</w:t>
      </w:r>
      <w:proofErr w:type="spellEnd"/>
      <w:r w:rsidRPr="007C02D1">
        <w:rPr>
          <w:sz w:val="26"/>
          <w:szCs w:val="26"/>
        </w:rPr>
        <w:t>, а также Организацию, на базе которой создан лагерь,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 в лагере, а также других выявленных нарушений санитарных правил, которые создают</w:t>
      </w:r>
      <w:proofErr w:type="gramEnd"/>
      <w:r w:rsidRPr="007C02D1">
        <w:rPr>
          <w:sz w:val="26"/>
          <w:szCs w:val="26"/>
        </w:rPr>
        <w:t xml:space="preserve"> угрозу возникновения и распространения инфекционных заболеваний и массовых отравлений.</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2.11. Руководитель лагеря обязан немедленно (в течение одного часа) посредством телефонной или факсимильной связи (с последующим направлением соответствующего письма) проинформировать руководителя Организации, на базе которой создан лагерь, о несчастном случае (чрезвычайном происшествии), возникшем в период проведения оздоровительной смены, с последующим доведением информации до Департамента социального развития Тюменской области.</w:t>
      </w:r>
    </w:p>
    <w:p w:rsidR="007C02D1" w:rsidRPr="007C02D1" w:rsidRDefault="007C02D1" w:rsidP="007C02D1">
      <w:pPr>
        <w:widowControl w:val="0"/>
        <w:autoSpaceDE w:val="0"/>
        <w:autoSpaceDN w:val="0"/>
        <w:adjustRightInd w:val="0"/>
        <w:jc w:val="center"/>
        <w:outlineLvl w:val="1"/>
        <w:rPr>
          <w:sz w:val="26"/>
          <w:szCs w:val="26"/>
        </w:rPr>
      </w:pPr>
      <w:bookmarkStart w:id="2" w:name="Par89"/>
      <w:bookmarkEnd w:id="2"/>
      <w:r w:rsidRPr="007C02D1">
        <w:rPr>
          <w:sz w:val="26"/>
          <w:szCs w:val="26"/>
        </w:rPr>
        <w:t>3. Порядок и условия приема детей в лагерь</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3.1. В лагерь принимаются дети в возрасте от 6 до 16 лет включительно.</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3.2.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Организации. Прием детей в лагерь осуществляется в любой день и на любую продолжительность пребывания в течение всего периода работы лагеря по выбору родителей (законных представителей) ребенка.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На основании заявлений, поступивших до открытия лагеря, формируются и утверждаются приказом руководителя Организации списки детей, принятых в лагерь. При подаче родителями (законными представителями) заявления в течение периода работы лагеря ребенок принимается в лагерь со дня, следующего за днем подачи заявления.</w:t>
      </w:r>
    </w:p>
    <w:p w:rsidR="007C02D1" w:rsidRPr="007C02D1" w:rsidRDefault="007C02D1" w:rsidP="007C02D1">
      <w:pPr>
        <w:widowControl w:val="0"/>
        <w:autoSpaceDE w:val="0"/>
        <w:autoSpaceDN w:val="0"/>
        <w:adjustRightInd w:val="0"/>
        <w:ind w:firstLine="540"/>
        <w:jc w:val="both"/>
        <w:rPr>
          <w:sz w:val="26"/>
          <w:szCs w:val="26"/>
        </w:rPr>
      </w:pPr>
      <w:bookmarkStart w:id="3" w:name="Par96"/>
      <w:bookmarkEnd w:id="3"/>
      <w:r w:rsidRPr="007C02D1">
        <w:rPr>
          <w:sz w:val="26"/>
          <w:szCs w:val="26"/>
        </w:rPr>
        <w:t xml:space="preserve">3.3. Для детей, отдых и оздоровление в лагерях осуществляется на условиях </w:t>
      </w:r>
      <w:proofErr w:type="spellStart"/>
      <w:r w:rsidRPr="007C02D1">
        <w:rPr>
          <w:sz w:val="26"/>
          <w:szCs w:val="26"/>
        </w:rPr>
        <w:t>софинансирования</w:t>
      </w:r>
      <w:proofErr w:type="spellEnd"/>
      <w:r w:rsidRPr="007C02D1">
        <w:rPr>
          <w:sz w:val="26"/>
          <w:szCs w:val="26"/>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для лагерей, созданных на базе государственных организаций, органом исполнительной власти Тюменской области, осуществляющим функции их учредителя, для лагерей, созданных на базе муниципальных организаций, органами местного самоуправления муниципальных районов.</w:t>
      </w:r>
    </w:p>
    <w:p w:rsidR="007C02D1" w:rsidRPr="007C02D1" w:rsidRDefault="007C02D1" w:rsidP="007C02D1">
      <w:pPr>
        <w:widowControl w:val="0"/>
        <w:autoSpaceDE w:val="0"/>
        <w:autoSpaceDN w:val="0"/>
        <w:adjustRightInd w:val="0"/>
        <w:ind w:firstLine="540"/>
        <w:jc w:val="both"/>
        <w:rPr>
          <w:color w:val="FF0000"/>
          <w:sz w:val="26"/>
          <w:szCs w:val="26"/>
        </w:rPr>
      </w:pPr>
      <w:r w:rsidRPr="007C02D1">
        <w:rPr>
          <w:sz w:val="26"/>
          <w:szCs w:val="26"/>
        </w:rPr>
        <w:t xml:space="preserve">3.4.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3.5. При приеме детей в Лагерь между одним из родителей (законных представителей) ребенка и Организацией заключается договор, которым </w:t>
      </w:r>
      <w:r w:rsidRPr="007C02D1">
        <w:rPr>
          <w:sz w:val="26"/>
          <w:szCs w:val="26"/>
        </w:rPr>
        <w:lastRenderedPageBreak/>
        <w:t>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родительской платы.</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3.6. 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 между Организацией и родителями (законными представителями) ребенка.</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jc w:val="center"/>
        <w:outlineLvl w:val="1"/>
        <w:rPr>
          <w:sz w:val="26"/>
          <w:szCs w:val="26"/>
        </w:rPr>
      </w:pPr>
      <w:bookmarkStart w:id="4" w:name="Par106"/>
      <w:bookmarkEnd w:id="4"/>
      <w:r w:rsidRPr="007C02D1">
        <w:rPr>
          <w:sz w:val="26"/>
          <w:szCs w:val="26"/>
        </w:rPr>
        <w:t>4. Программное и кадровое обеспечение работы лагеря</w:t>
      </w:r>
    </w:p>
    <w:p w:rsidR="007C02D1" w:rsidRPr="007C02D1" w:rsidRDefault="007C02D1" w:rsidP="007C02D1">
      <w:pPr>
        <w:widowControl w:val="0"/>
        <w:autoSpaceDE w:val="0"/>
        <w:autoSpaceDN w:val="0"/>
        <w:adjustRightInd w:val="0"/>
        <w:ind w:firstLine="540"/>
        <w:jc w:val="both"/>
        <w:rPr>
          <w:sz w:val="26"/>
          <w:szCs w:val="26"/>
        </w:rPr>
      </w:pP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4.1. Лагерь осуществляет свою деятельность в соответствии с программой работы с детьми, разрабатываемой с учетом видов деятельности, осуществляемых Организацией (далее - программа).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Организация представляет разработанную ей программу на рецензирование в департамент социального развития Тюменской области. Программа представляется по отдельному запросу департамента социального развития Тюменской области, но не позднее 1 марта.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4.2. Штатное расписание персонала лагеря утверждается руководителем Организации в течение 10 рабочих дней со дня издания приказа о создании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4.3. Руководитель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а) обеспечивает общее руководство деятельностью Лагеря;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б) разрабатывает должностные обязанности работников Лагеря и направляет на согласование руководителю Организации;</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г) издает приказы и распоряжения, которые регистрируются в специальном журнале;</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д) еженедельно утверждает график выхода на работу персонала;</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е) осуществляет </w:t>
      </w:r>
      <w:proofErr w:type="gramStart"/>
      <w:r w:rsidRPr="007C02D1">
        <w:rPr>
          <w:sz w:val="26"/>
          <w:szCs w:val="26"/>
        </w:rPr>
        <w:t>контроль за</w:t>
      </w:r>
      <w:proofErr w:type="gramEnd"/>
      <w:r w:rsidRPr="007C02D1">
        <w:rPr>
          <w:sz w:val="26"/>
          <w:szCs w:val="26"/>
        </w:rPr>
        <w:t xml:space="preserve"> созданием безопасных условий пребывания детей в лагере и осуществления программных мероприятий по работе с детьми, обеспечивает организацию питания детей;</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ж) обеспечивает </w:t>
      </w:r>
      <w:proofErr w:type="gramStart"/>
      <w:r w:rsidRPr="007C02D1">
        <w:rPr>
          <w:sz w:val="26"/>
          <w:szCs w:val="26"/>
        </w:rPr>
        <w:t>контроль за</w:t>
      </w:r>
      <w:proofErr w:type="gramEnd"/>
      <w:r w:rsidRPr="007C02D1">
        <w:rPr>
          <w:sz w:val="26"/>
          <w:szCs w:val="26"/>
        </w:rPr>
        <w:t xml:space="preserve"> качеством реализуемых программ по работе с детьми, соответствием форм, методов и средств работы с детьми их возрасту, интересам и потребностям;</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з) обеспечивает проведение инструктажа с детьми, находящимися в лагере, по технике безопасности (в том числе по вопросам пожарной, санитарно-эпидемиологической безопасности, по вопросам безопасного пребывания на воде, в походах, на экскурсии и во время прогулки). Проведение инструктажа фиксируется под роспись инструктируемых в специальном журнале (за исключением детей, не умеющих писать).</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4.4. Каждый специалист перед приемом на работу в лагере проходит медицинское освидетельствование и обязан иметь медицинскую книжку.</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4.5. Педагогическая деятельность в лагере осуществляется лицами, имеющими среднее профессиональное или высшее образование и отвечающими </w:t>
      </w:r>
      <w:r w:rsidRPr="007C02D1">
        <w:rPr>
          <w:sz w:val="26"/>
          <w:szCs w:val="26"/>
        </w:rPr>
        <w:lastRenderedPageBreak/>
        <w:t>квалификационным требованиям, указанным в квалификационных справочниках, и (или) профессиональным стандартам.</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4.6. Педагоги, воспитатели, инструкторы по спорту, вожатые допускаются к работе в лагере после прослушивания курса подготовки к работе в лагерях, которые организует уполномоченная департаментом социального развития Тюменской области организация.</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4.7. Работники пищеблока (школьных столовых) допускаются к работе в лагере только после прохождения гигиенического обучения, организуемого территориальным органом </w:t>
      </w:r>
      <w:proofErr w:type="spellStart"/>
      <w:r w:rsidRPr="007C02D1">
        <w:rPr>
          <w:sz w:val="26"/>
          <w:szCs w:val="26"/>
        </w:rPr>
        <w:t>Роспотребнадзора</w:t>
      </w:r>
      <w:proofErr w:type="spellEnd"/>
      <w:r w:rsidRPr="007C02D1">
        <w:rPr>
          <w:sz w:val="26"/>
          <w:szCs w:val="26"/>
        </w:rPr>
        <w:t>.</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4.8. Руководитель и персонал лагеря в соответствии с действующим законодательством несут ответственность:</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а) за создание безопасных условий пребывания детей в Лагере;</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б) за качество реализуемых программ работы с детьми;</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в) за неисполнение и ненадлежащее исполнение возложенных на них должностных обязанностей.</w:t>
      </w:r>
    </w:p>
    <w:p w:rsidR="007C02D1" w:rsidRPr="007C02D1" w:rsidRDefault="007C02D1" w:rsidP="007C02D1">
      <w:pPr>
        <w:widowControl w:val="0"/>
        <w:autoSpaceDE w:val="0"/>
        <w:autoSpaceDN w:val="0"/>
        <w:adjustRightInd w:val="0"/>
        <w:ind w:firstLine="540"/>
        <w:jc w:val="both"/>
        <w:rPr>
          <w:sz w:val="26"/>
          <w:szCs w:val="26"/>
        </w:rPr>
      </w:pPr>
      <w:r w:rsidRPr="007C02D1">
        <w:rPr>
          <w:sz w:val="26"/>
          <w:szCs w:val="26"/>
        </w:rPr>
        <w:t xml:space="preserve">4.9. </w:t>
      </w:r>
      <w:proofErr w:type="gramStart"/>
      <w:r w:rsidRPr="007C02D1">
        <w:rPr>
          <w:sz w:val="26"/>
          <w:szCs w:val="26"/>
        </w:rPr>
        <w:t>В соответствии с требованиями трудового законодательства запрещается осуществлять в лагере педагогическую и трудовую деятельность лицам, имеющим или имевшим судимость, подвергшимся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w:t>
      </w:r>
      <w:proofErr w:type="gramEnd"/>
      <w:r w:rsidRPr="007C02D1">
        <w:rPr>
          <w:sz w:val="26"/>
          <w:szCs w:val="26"/>
        </w:rPr>
        <w:t xml:space="preserve">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C02D1" w:rsidRDefault="007C02D1" w:rsidP="007C02D1">
      <w:pPr>
        <w:widowControl w:val="0"/>
        <w:autoSpaceDE w:val="0"/>
        <w:autoSpaceDN w:val="0"/>
        <w:adjustRightInd w:val="0"/>
        <w:ind w:firstLine="540"/>
        <w:jc w:val="both"/>
      </w:pPr>
    </w:p>
    <w:p w:rsidR="007C02D1" w:rsidRDefault="007C02D1" w:rsidP="00BF6C3C">
      <w:pPr>
        <w:jc w:val="center"/>
      </w:pPr>
    </w:p>
    <w:p w:rsidR="00597FA8" w:rsidRDefault="00597FA8" w:rsidP="00BF6C3C">
      <w:pPr>
        <w:jc w:val="center"/>
      </w:pPr>
    </w:p>
    <w:p w:rsidR="00597FA8" w:rsidRDefault="00597FA8"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7C02D1" w:rsidRDefault="007C02D1" w:rsidP="00BF6C3C">
      <w:pPr>
        <w:jc w:val="center"/>
      </w:pPr>
    </w:p>
    <w:p w:rsidR="00597FA8" w:rsidRDefault="00597FA8" w:rsidP="00BF6C3C">
      <w:pPr>
        <w:jc w:val="center"/>
      </w:pPr>
    </w:p>
    <w:p w:rsidR="0006583D" w:rsidRDefault="0006583D" w:rsidP="00BF6C3C">
      <w:pPr>
        <w:jc w:val="center"/>
      </w:pPr>
      <w:bookmarkStart w:id="5" w:name="_GoBack"/>
      <w:bookmarkEnd w:id="5"/>
    </w:p>
    <w:sectPr w:rsidR="0006583D" w:rsidSect="003C07B5">
      <w:headerReference w:type="even" r:id="rId12"/>
      <w:headerReference w:type="default" r:id="rId13"/>
      <w:pgSz w:w="11906" w:h="16838"/>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74" w:rsidRDefault="00365B74">
      <w:r>
        <w:separator/>
      </w:r>
    </w:p>
  </w:endnote>
  <w:endnote w:type="continuationSeparator" w:id="0">
    <w:p w:rsidR="00365B74" w:rsidRDefault="0036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74" w:rsidRDefault="00365B74">
      <w:r>
        <w:separator/>
      </w:r>
    </w:p>
  </w:footnote>
  <w:footnote w:type="continuationSeparator" w:id="0">
    <w:p w:rsidR="00365B74" w:rsidRDefault="0036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0" w:rsidRDefault="0088383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83830" w:rsidRDefault="0088383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0" w:rsidRDefault="0088383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05BE3">
      <w:rPr>
        <w:rStyle w:val="aa"/>
        <w:noProof/>
      </w:rPr>
      <w:t>2</w:t>
    </w:r>
    <w:r>
      <w:rPr>
        <w:rStyle w:val="aa"/>
      </w:rPr>
      <w:fldChar w:fldCharType="end"/>
    </w:r>
  </w:p>
  <w:p w:rsidR="00883830" w:rsidRDefault="008838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31B"/>
    <w:multiLevelType w:val="hybridMultilevel"/>
    <w:tmpl w:val="C6345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3D7271"/>
    <w:multiLevelType w:val="multilevel"/>
    <w:tmpl w:val="713C868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431BC2"/>
    <w:multiLevelType w:val="multilevel"/>
    <w:tmpl w:val="343AEC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864630"/>
    <w:multiLevelType w:val="hybridMultilevel"/>
    <w:tmpl w:val="B268D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F4383"/>
    <w:multiLevelType w:val="hybridMultilevel"/>
    <w:tmpl w:val="73D41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E3CE7"/>
    <w:multiLevelType w:val="hybridMultilevel"/>
    <w:tmpl w:val="46C6A21E"/>
    <w:lvl w:ilvl="0" w:tplc="EBB880C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A2245"/>
    <w:multiLevelType w:val="hybridMultilevel"/>
    <w:tmpl w:val="B71679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655F53"/>
    <w:multiLevelType w:val="hybridMultilevel"/>
    <w:tmpl w:val="7288430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3320EE"/>
    <w:multiLevelType w:val="hybridMultilevel"/>
    <w:tmpl w:val="1B8A0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B0867"/>
    <w:multiLevelType w:val="hybridMultilevel"/>
    <w:tmpl w:val="FFDAE7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597403"/>
    <w:multiLevelType w:val="hybridMultilevel"/>
    <w:tmpl w:val="B37E93C6"/>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341A1C"/>
    <w:multiLevelType w:val="hybridMultilevel"/>
    <w:tmpl w:val="9398B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1E1319"/>
    <w:multiLevelType w:val="hybridMultilevel"/>
    <w:tmpl w:val="B37E690A"/>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3">
    <w:nsid w:val="34F8530F"/>
    <w:multiLevelType w:val="hybridMultilevel"/>
    <w:tmpl w:val="6F801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F32BFA"/>
    <w:multiLevelType w:val="hybridMultilevel"/>
    <w:tmpl w:val="BF9654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9C7058"/>
    <w:multiLevelType w:val="hybridMultilevel"/>
    <w:tmpl w:val="5422317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E95FC1"/>
    <w:multiLevelType w:val="hybridMultilevel"/>
    <w:tmpl w:val="6C8E1912"/>
    <w:lvl w:ilvl="0" w:tplc="AF68A1E0">
      <w:start w:val="1"/>
      <w:numFmt w:val="upperRoman"/>
      <w:lvlText w:val="%1."/>
      <w:lvlJc w:val="left"/>
      <w:pPr>
        <w:tabs>
          <w:tab w:val="num" w:pos="1428"/>
        </w:tabs>
        <w:ind w:left="1428" w:hanging="72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0C107B"/>
    <w:multiLevelType w:val="multilevel"/>
    <w:tmpl w:val="C7661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BA216E"/>
    <w:multiLevelType w:val="hybridMultilevel"/>
    <w:tmpl w:val="4B6003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461D8A"/>
    <w:multiLevelType w:val="hybridMultilevel"/>
    <w:tmpl w:val="C27E0D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583AC6"/>
    <w:multiLevelType w:val="hybridMultilevel"/>
    <w:tmpl w:val="6256E948"/>
    <w:lvl w:ilvl="0" w:tplc="B93841A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D260AE"/>
    <w:multiLevelType w:val="multilevel"/>
    <w:tmpl w:val="7DF6AE0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7147BB"/>
    <w:multiLevelType w:val="hybridMultilevel"/>
    <w:tmpl w:val="29F2AE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BC162E"/>
    <w:multiLevelType w:val="hybridMultilevel"/>
    <w:tmpl w:val="D1CC33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BC0524"/>
    <w:multiLevelType w:val="hybridMultilevel"/>
    <w:tmpl w:val="D8525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2B2A5F"/>
    <w:multiLevelType w:val="hybridMultilevel"/>
    <w:tmpl w:val="152A44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3E362A"/>
    <w:multiLevelType w:val="hybridMultilevel"/>
    <w:tmpl w:val="48E04F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FE7D7D"/>
    <w:multiLevelType w:val="hybridMultilevel"/>
    <w:tmpl w:val="7C5439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F21862"/>
    <w:multiLevelType w:val="hybridMultilevel"/>
    <w:tmpl w:val="34A60F7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8E632E"/>
    <w:multiLevelType w:val="hybridMultilevel"/>
    <w:tmpl w:val="3BA80A6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FE0827"/>
    <w:multiLevelType w:val="hybridMultilevel"/>
    <w:tmpl w:val="BEE2565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0300A2"/>
    <w:multiLevelType w:val="hybridMultilevel"/>
    <w:tmpl w:val="E07EDC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B941F58"/>
    <w:multiLevelType w:val="hybridMultilevel"/>
    <w:tmpl w:val="BECE72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3676B3"/>
    <w:multiLevelType w:val="hybridMultilevel"/>
    <w:tmpl w:val="3F28434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2EA4"/>
    <w:rsid w:val="00007F27"/>
    <w:rsid w:val="0005121D"/>
    <w:rsid w:val="0005228C"/>
    <w:rsid w:val="0006583D"/>
    <w:rsid w:val="00093447"/>
    <w:rsid w:val="000A682E"/>
    <w:rsid w:val="000B09E5"/>
    <w:rsid w:val="000E3A5F"/>
    <w:rsid w:val="000E7493"/>
    <w:rsid w:val="000F5B90"/>
    <w:rsid w:val="001215E6"/>
    <w:rsid w:val="00130D4F"/>
    <w:rsid w:val="00136EC7"/>
    <w:rsid w:val="00137D19"/>
    <w:rsid w:val="0016599E"/>
    <w:rsid w:val="00166C4E"/>
    <w:rsid w:val="001A68A0"/>
    <w:rsid w:val="001C1984"/>
    <w:rsid w:val="001D459E"/>
    <w:rsid w:val="001E044F"/>
    <w:rsid w:val="001E5716"/>
    <w:rsid w:val="001F1DDF"/>
    <w:rsid w:val="001F3DC5"/>
    <w:rsid w:val="002000FC"/>
    <w:rsid w:val="00210511"/>
    <w:rsid w:val="00280E0C"/>
    <w:rsid w:val="00296C27"/>
    <w:rsid w:val="002D3893"/>
    <w:rsid w:val="002D3C15"/>
    <w:rsid w:val="002D3F1D"/>
    <w:rsid w:val="002E61AB"/>
    <w:rsid w:val="00316F2F"/>
    <w:rsid w:val="00330B12"/>
    <w:rsid w:val="003510A6"/>
    <w:rsid w:val="003566A2"/>
    <w:rsid w:val="00365B74"/>
    <w:rsid w:val="003C07B5"/>
    <w:rsid w:val="003F19FF"/>
    <w:rsid w:val="00423128"/>
    <w:rsid w:val="00423C5A"/>
    <w:rsid w:val="00432776"/>
    <w:rsid w:val="00446E11"/>
    <w:rsid w:val="00455655"/>
    <w:rsid w:val="00457915"/>
    <w:rsid w:val="0046429F"/>
    <w:rsid w:val="00467955"/>
    <w:rsid w:val="004A2A40"/>
    <w:rsid w:val="004C6AF1"/>
    <w:rsid w:val="004D1789"/>
    <w:rsid w:val="004D2FB7"/>
    <w:rsid w:val="004E4E88"/>
    <w:rsid w:val="004E65AC"/>
    <w:rsid w:val="0050138E"/>
    <w:rsid w:val="00534012"/>
    <w:rsid w:val="00544E0A"/>
    <w:rsid w:val="00597FA8"/>
    <w:rsid w:val="005A3A95"/>
    <w:rsid w:val="005A4D84"/>
    <w:rsid w:val="005F2166"/>
    <w:rsid w:val="006002E9"/>
    <w:rsid w:val="0060717C"/>
    <w:rsid w:val="00607841"/>
    <w:rsid w:val="006141A9"/>
    <w:rsid w:val="0065770A"/>
    <w:rsid w:val="006830C6"/>
    <w:rsid w:val="00691C25"/>
    <w:rsid w:val="006E45E4"/>
    <w:rsid w:val="00702EA4"/>
    <w:rsid w:val="007127E9"/>
    <w:rsid w:val="0074080F"/>
    <w:rsid w:val="0074681C"/>
    <w:rsid w:val="007602DC"/>
    <w:rsid w:val="007675C1"/>
    <w:rsid w:val="00782035"/>
    <w:rsid w:val="007842DD"/>
    <w:rsid w:val="00791447"/>
    <w:rsid w:val="007A0505"/>
    <w:rsid w:val="007B255B"/>
    <w:rsid w:val="007B7B30"/>
    <w:rsid w:val="007C02D1"/>
    <w:rsid w:val="007E7FCB"/>
    <w:rsid w:val="007F7CCD"/>
    <w:rsid w:val="008043CB"/>
    <w:rsid w:val="00805BE3"/>
    <w:rsid w:val="0081152A"/>
    <w:rsid w:val="00853658"/>
    <w:rsid w:val="00856E9B"/>
    <w:rsid w:val="00857C35"/>
    <w:rsid w:val="00865A94"/>
    <w:rsid w:val="008716C8"/>
    <w:rsid w:val="00877436"/>
    <w:rsid w:val="00883830"/>
    <w:rsid w:val="008929CC"/>
    <w:rsid w:val="008B01D1"/>
    <w:rsid w:val="008C099A"/>
    <w:rsid w:val="008D4E74"/>
    <w:rsid w:val="008D7F36"/>
    <w:rsid w:val="00941422"/>
    <w:rsid w:val="00947927"/>
    <w:rsid w:val="00957457"/>
    <w:rsid w:val="009643AF"/>
    <w:rsid w:val="00971E49"/>
    <w:rsid w:val="00973671"/>
    <w:rsid w:val="009853C4"/>
    <w:rsid w:val="00993148"/>
    <w:rsid w:val="009E1142"/>
    <w:rsid w:val="009E3D88"/>
    <w:rsid w:val="00A061FD"/>
    <w:rsid w:val="00A147E7"/>
    <w:rsid w:val="00A26E24"/>
    <w:rsid w:val="00A32E19"/>
    <w:rsid w:val="00A33745"/>
    <w:rsid w:val="00A5741A"/>
    <w:rsid w:val="00A663E3"/>
    <w:rsid w:val="00A667B7"/>
    <w:rsid w:val="00AC48FC"/>
    <w:rsid w:val="00AD3817"/>
    <w:rsid w:val="00AD68B8"/>
    <w:rsid w:val="00AE6E15"/>
    <w:rsid w:val="00AF0C19"/>
    <w:rsid w:val="00B12ED5"/>
    <w:rsid w:val="00B412F6"/>
    <w:rsid w:val="00B527B7"/>
    <w:rsid w:val="00B72466"/>
    <w:rsid w:val="00BB0143"/>
    <w:rsid w:val="00BD0AAD"/>
    <w:rsid w:val="00BE12CF"/>
    <w:rsid w:val="00BE45FE"/>
    <w:rsid w:val="00BF6C3C"/>
    <w:rsid w:val="00BF6EAF"/>
    <w:rsid w:val="00C006D8"/>
    <w:rsid w:val="00C0283D"/>
    <w:rsid w:val="00C05547"/>
    <w:rsid w:val="00C1450A"/>
    <w:rsid w:val="00C22D68"/>
    <w:rsid w:val="00C2305A"/>
    <w:rsid w:val="00C26866"/>
    <w:rsid w:val="00C2783B"/>
    <w:rsid w:val="00C358D1"/>
    <w:rsid w:val="00C361BD"/>
    <w:rsid w:val="00C43638"/>
    <w:rsid w:val="00C46B2E"/>
    <w:rsid w:val="00C701EA"/>
    <w:rsid w:val="00CA7D82"/>
    <w:rsid w:val="00CC20CB"/>
    <w:rsid w:val="00CD6E19"/>
    <w:rsid w:val="00CE193F"/>
    <w:rsid w:val="00D228E8"/>
    <w:rsid w:val="00D6059E"/>
    <w:rsid w:val="00D90BEF"/>
    <w:rsid w:val="00DA59FA"/>
    <w:rsid w:val="00DB1CF1"/>
    <w:rsid w:val="00DB7D05"/>
    <w:rsid w:val="00DC2F15"/>
    <w:rsid w:val="00DC3C49"/>
    <w:rsid w:val="00DC68A3"/>
    <w:rsid w:val="00DD58BD"/>
    <w:rsid w:val="00DE716F"/>
    <w:rsid w:val="00DF7957"/>
    <w:rsid w:val="00E3476E"/>
    <w:rsid w:val="00E36B51"/>
    <w:rsid w:val="00E54267"/>
    <w:rsid w:val="00E60681"/>
    <w:rsid w:val="00E80D56"/>
    <w:rsid w:val="00EC4896"/>
    <w:rsid w:val="00EE29B2"/>
    <w:rsid w:val="00EE527E"/>
    <w:rsid w:val="00EE68A5"/>
    <w:rsid w:val="00EF1AB2"/>
    <w:rsid w:val="00EF5B8E"/>
    <w:rsid w:val="00F05014"/>
    <w:rsid w:val="00F21B71"/>
    <w:rsid w:val="00F430C6"/>
    <w:rsid w:val="00F71C02"/>
    <w:rsid w:val="00F737D8"/>
    <w:rsid w:val="00F73F5F"/>
    <w:rsid w:val="00F95211"/>
    <w:rsid w:val="00FB1DA4"/>
    <w:rsid w:val="00FB6D6F"/>
    <w:rsid w:val="00FC7961"/>
    <w:rsid w:val="00FF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7B5"/>
  </w:style>
  <w:style w:type="paragraph" w:styleId="1">
    <w:name w:val="heading 1"/>
    <w:basedOn w:val="a"/>
    <w:next w:val="a"/>
    <w:link w:val="10"/>
    <w:qFormat/>
    <w:rsid w:val="003C07B5"/>
    <w:pPr>
      <w:keepNext/>
      <w:jc w:val="center"/>
      <w:outlineLvl w:val="0"/>
    </w:pPr>
    <w:rPr>
      <w:b/>
      <w:sz w:val="26"/>
    </w:rPr>
  </w:style>
  <w:style w:type="paragraph" w:styleId="2">
    <w:name w:val="heading 2"/>
    <w:basedOn w:val="a"/>
    <w:next w:val="a"/>
    <w:link w:val="20"/>
    <w:qFormat/>
    <w:rsid w:val="003C07B5"/>
    <w:pPr>
      <w:keepNext/>
      <w:jc w:val="center"/>
      <w:outlineLvl w:val="1"/>
    </w:pPr>
    <w:rPr>
      <w:b/>
      <w:sz w:val="36"/>
    </w:rPr>
  </w:style>
  <w:style w:type="paragraph" w:styleId="3">
    <w:name w:val="heading 3"/>
    <w:basedOn w:val="a"/>
    <w:next w:val="a"/>
    <w:link w:val="30"/>
    <w:qFormat/>
    <w:rsid w:val="003C07B5"/>
    <w:pPr>
      <w:keepNext/>
      <w:tabs>
        <w:tab w:val="left" w:pos="7920"/>
      </w:tabs>
      <w:jc w:val="both"/>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7B5"/>
    <w:pPr>
      <w:jc w:val="both"/>
    </w:pPr>
    <w:rPr>
      <w:sz w:val="28"/>
    </w:rPr>
  </w:style>
  <w:style w:type="paragraph" w:styleId="a5">
    <w:name w:val="Body Text Indent"/>
    <w:basedOn w:val="a"/>
    <w:link w:val="a6"/>
    <w:rsid w:val="003C07B5"/>
    <w:pPr>
      <w:ind w:firstLine="720"/>
      <w:jc w:val="both"/>
    </w:pPr>
    <w:rPr>
      <w:sz w:val="26"/>
    </w:rPr>
  </w:style>
  <w:style w:type="table" w:styleId="a7">
    <w:name w:val="Table Grid"/>
    <w:basedOn w:val="a1"/>
    <w:rsid w:val="000E3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3C07B5"/>
    <w:pPr>
      <w:tabs>
        <w:tab w:val="center" w:pos="4677"/>
        <w:tab w:val="right" w:pos="9355"/>
      </w:tabs>
    </w:pPr>
  </w:style>
  <w:style w:type="character" w:styleId="aa">
    <w:name w:val="page number"/>
    <w:basedOn w:val="a0"/>
    <w:rsid w:val="003C07B5"/>
  </w:style>
  <w:style w:type="paragraph" w:styleId="ab">
    <w:name w:val="Balloon Text"/>
    <w:basedOn w:val="a"/>
    <w:link w:val="ac"/>
    <w:semiHidden/>
    <w:rsid w:val="003C07B5"/>
    <w:rPr>
      <w:rFonts w:ascii="Tahoma" w:hAnsi="Tahoma" w:cs="Tahoma"/>
      <w:sz w:val="16"/>
      <w:szCs w:val="16"/>
    </w:rPr>
  </w:style>
  <w:style w:type="character" w:styleId="ad">
    <w:name w:val="Hyperlink"/>
    <w:basedOn w:val="a0"/>
    <w:rsid w:val="00DC3C49"/>
    <w:rPr>
      <w:color w:val="0000FF"/>
      <w:u w:val="single"/>
    </w:rPr>
  </w:style>
  <w:style w:type="character" w:customStyle="1" w:styleId="logo1">
    <w:name w:val="logo1"/>
    <w:basedOn w:val="a0"/>
    <w:rsid w:val="00DC3C49"/>
    <w:rPr>
      <w:rFonts w:ascii="Verdana" w:hAnsi="Verdana" w:hint="default"/>
      <w:b/>
      <w:bCs/>
      <w:color w:val="FFD700"/>
      <w:sz w:val="20"/>
      <w:szCs w:val="20"/>
    </w:rPr>
  </w:style>
  <w:style w:type="character" w:customStyle="1" w:styleId="title1">
    <w:name w:val="title1"/>
    <w:basedOn w:val="a0"/>
    <w:rsid w:val="00DC3C49"/>
    <w:rPr>
      <w:rFonts w:ascii="Verdana" w:hAnsi="Verdana" w:hint="default"/>
      <w:color w:val="FFFF00"/>
      <w:sz w:val="20"/>
      <w:szCs w:val="20"/>
    </w:rPr>
  </w:style>
  <w:style w:type="paragraph" w:styleId="21">
    <w:name w:val="Body Text 2"/>
    <w:basedOn w:val="a"/>
    <w:rsid w:val="00DC3C49"/>
    <w:pPr>
      <w:jc w:val="both"/>
    </w:pPr>
    <w:rPr>
      <w:sz w:val="24"/>
      <w:szCs w:val="24"/>
    </w:rPr>
  </w:style>
  <w:style w:type="paragraph" w:customStyle="1" w:styleId="ConsPlusNormal">
    <w:name w:val="ConsPlusNormal"/>
    <w:rsid w:val="0050138E"/>
    <w:pPr>
      <w:widowControl w:val="0"/>
      <w:autoSpaceDE w:val="0"/>
      <w:autoSpaceDN w:val="0"/>
      <w:adjustRightInd w:val="0"/>
      <w:ind w:firstLine="720"/>
    </w:pPr>
    <w:rPr>
      <w:rFonts w:ascii="Arial" w:hAnsi="Arial" w:cs="Arial"/>
    </w:rPr>
  </w:style>
  <w:style w:type="paragraph" w:styleId="ae">
    <w:name w:val="Title"/>
    <w:basedOn w:val="a"/>
    <w:link w:val="af"/>
    <w:qFormat/>
    <w:rsid w:val="0050138E"/>
    <w:pPr>
      <w:ind w:left="-993" w:right="-908"/>
      <w:jc w:val="center"/>
    </w:pPr>
    <w:rPr>
      <w:rFonts w:ascii="Arial" w:hAnsi="Arial" w:cs="Arial"/>
      <w:b/>
      <w:bCs/>
      <w:sz w:val="28"/>
    </w:rPr>
  </w:style>
  <w:style w:type="character" w:customStyle="1" w:styleId="af">
    <w:name w:val="Название Знак"/>
    <w:basedOn w:val="a0"/>
    <w:link w:val="ae"/>
    <w:rsid w:val="0050138E"/>
    <w:rPr>
      <w:rFonts w:ascii="Arial" w:hAnsi="Arial" w:cs="Arial"/>
      <w:b/>
      <w:bCs/>
      <w:sz w:val="28"/>
    </w:rPr>
  </w:style>
  <w:style w:type="paragraph" w:styleId="af0">
    <w:name w:val="List Paragraph"/>
    <w:basedOn w:val="a"/>
    <w:uiPriority w:val="34"/>
    <w:qFormat/>
    <w:rsid w:val="009853C4"/>
    <w:pPr>
      <w:ind w:left="720"/>
      <w:contextualSpacing/>
    </w:pPr>
  </w:style>
  <w:style w:type="character" w:customStyle="1" w:styleId="10">
    <w:name w:val="Заголовок 1 Знак"/>
    <w:basedOn w:val="a0"/>
    <w:link w:val="1"/>
    <w:rsid w:val="0006583D"/>
    <w:rPr>
      <w:b/>
      <w:sz w:val="26"/>
    </w:rPr>
  </w:style>
  <w:style w:type="character" w:customStyle="1" w:styleId="20">
    <w:name w:val="Заголовок 2 Знак"/>
    <w:basedOn w:val="a0"/>
    <w:link w:val="2"/>
    <w:rsid w:val="0006583D"/>
    <w:rPr>
      <w:b/>
      <w:sz w:val="36"/>
    </w:rPr>
  </w:style>
  <w:style w:type="character" w:customStyle="1" w:styleId="30">
    <w:name w:val="Заголовок 3 Знак"/>
    <w:basedOn w:val="a0"/>
    <w:link w:val="3"/>
    <w:rsid w:val="0006583D"/>
    <w:rPr>
      <w:sz w:val="26"/>
      <w:szCs w:val="26"/>
    </w:rPr>
  </w:style>
  <w:style w:type="paragraph" w:customStyle="1" w:styleId="Web">
    <w:name w:val="Обычный (Web)"/>
    <w:basedOn w:val="a"/>
    <w:rsid w:val="0006583D"/>
    <w:pPr>
      <w:spacing w:before="100" w:after="100"/>
    </w:pPr>
    <w:rPr>
      <w:rFonts w:ascii="Arial Unicode MS" w:eastAsia="Arial Unicode MS" w:hAnsi="Arial Unicode MS"/>
      <w:sz w:val="24"/>
    </w:rPr>
  </w:style>
  <w:style w:type="paragraph" w:styleId="11">
    <w:name w:val="toc 1"/>
    <w:basedOn w:val="22"/>
    <w:next w:val="a"/>
    <w:autoRedefine/>
    <w:rsid w:val="0006583D"/>
    <w:pPr>
      <w:tabs>
        <w:tab w:val="right" w:leader="dot" w:pos="9344"/>
      </w:tabs>
      <w:jc w:val="center"/>
    </w:pPr>
    <w:rPr>
      <w:b/>
      <w:sz w:val="32"/>
      <w:szCs w:val="32"/>
    </w:rPr>
  </w:style>
  <w:style w:type="paragraph" w:styleId="af1">
    <w:name w:val="Document Map"/>
    <w:basedOn w:val="a"/>
    <w:link w:val="af2"/>
    <w:rsid w:val="0006583D"/>
    <w:pPr>
      <w:shd w:val="clear" w:color="auto" w:fill="000080"/>
    </w:pPr>
    <w:rPr>
      <w:rFonts w:ascii="Tahoma" w:hAnsi="Tahoma" w:cs="Tahoma"/>
    </w:rPr>
  </w:style>
  <w:style w:type="character" w:customStyle="1" w:styleId="af2">
    <w:name w:val="Схема документа Знак"/>
    <w:basedOn w:val="a0"/>
    <w:link w:val="af1"/>
    <w:rsid w:val="0006583D"/>
    <w:rPr>
      <w:rFonts w:ascii="Tahoma" w:hAnsi="Tahoma" w:cs="Tahoma"/>
      <w:shd w:val="clear" w:color="auto" w:fill="000080"/>
    </w:rPr>
  </w:style>
  <w:style w:type="paragraph" w:styleId="22">
    <w:name w:val="toc 2"/>
    <w:basedOn w:val="a"/>
    <w:next w:val="a"/>
    <w:autoRedefine/>
    <w:rsid w:val="0006583D"/>
    <w:pPr>
      <w:ind w:left="240"/>
    </w:pPr>
    <w:rPr>
      <w:sz w:val="24"/>
      <w:szCs w:val="24"/>
    </w:rPr>
  </w:style>
  <w:style w:type="character" w:customStyle="1" w:styleId="a6">
    <w:name w:val="Основной текст с отступом Знак"/>
    <w:basedOn w:val="a0"/>
    <w:link w:val="a5"/>
    <w:rsid w:val="0006583D"/>
    <w:rPr>
      <w:sz w:val="26"/>
    </w:rPr>
  </w:style>
  <w:style w:type="paragraph" w:styleId="af3">
    <w:name w:val="footer"/>
    <w:basedOn w:val="a"/>
    <w:link w:val="af4"/>
    <w:rsid w:val="0006583D"/>
    <w:pPr>
      <w:tabs>
        <w:tab w:val="center" w:pos="4677"/>
        <w:tab w:val="right" w:pos="9355"/>
      </w:tabs>
    </w:pPr>
    <w:rPr>
      <w:sz w:val="24"/>
      <w:szCs w:val="24"/>
    </w:rPr>
  </w:style>
  <w:style w:type="character" w:customStyle="1" w:styleId="af4">
    <w:name w:val="Нижний колонтитул Знак"/>
    <w:basedOn w:val="a0"/>
    <w:link w:val="af3"/>
    <w:rsid w:val="0006583D"/>
    <w:rPr>
      <w:sz w:val="24"/>
      <w:szCs w:val="24"/>
    </w:rPr>
  </w:style>
  <w:style w:type="character" w:customStyle="1" w:styleId="a9">
    <w:name w:val="Верхний колонтитул Знак"/>
    <w:basedOn w:val="a0"/>
    <w:link w:val="a8"/>
    <w:rsid w:val="0006583D"/>
  </w:style>
  <w:style w:type="character" w:customStyle="1" w:styleId="100">
    <w:name w:val="Основной текст + 10"/>
    <w:aliases w:val="5 pt"/>
    <w:rsid w:val="0006583D"/>
    <w:rPr>
      <w:rFonts w:ascii="Times New Roman" w:hAnsi="Times New Roman" w:cs="Times New Roman"/>
      <w:spacing w:val="0"/>
      <w:sz w:val="21"/>
      <w:szCs w:val="21"/>
    </w:rPr>
  </w:style>
  <w:style w:type="character" w:customStyle="1" w:styleId="a4">
    <w:name w:val="Основной текст Знак"/>
    <w:basedOn w:val="a0"/>
    <w:link w:val="a3"/>
    <w:rsid w:val="0006583D"/>
    <w:rPr>
      <w:sz w:val="28"/>
    </w:rPr>
  </w:style>
  <w:style w:type="character" w:customStyle="1" w:styleId="103">
    <w:name w:val="Основной текст + 103"/>
    <w:aliases w:val="5 pt3,Полужирный2"/>
    <w:rsid w:val="0006583D"/>
    <w:rPr>
      <w:rFonts w:ascii="Times New Roman" w:hAnsi="Times New Roman" w:cs="Times New Roman"/>
      <w:b/>
      <w:bCs/>
      <w:spacing w:val="0"/>
      <w:sz w:val="21"/>
      <w:szCs w:val="21"/>
    </w:rPr>
  </w:style>
  <w:style w:type="character" w:customStyle="1" w:styleId="102">
    <w:name w:val="Основной текст + 102"/>
    <w:aliases w:val="5 pt2"/>
    <w:rsid w:val="0006583D"/>
    <w:rPr>
      <w:rFonts w:ascii="Times New Roman" w:hAnsi="Times New Roman" w:cs="Times New Roman"/>
      <w:spacing w:val="0"/>
      <w:sz w:val="21"/>
      <w:szCs w:val="21"/>
    </w:rPr>
  </w:style>
  <w:style w:type="character" w:customStyle="1" w:styleId="4">
    <w:name w:val="Основной текст (4)_"/>
    <w:link w:val="40"/>
    <w:rsid w:val="0006583D"/>
    <w:rPr>
      <w:b/>
      <w:bCs/>
      <w:sz w:val="21"/>
      <w:szCs w:val="21"/>
      <w:shd w:val="clear" w:color="auto" w:fill="FFFFFF"/>
    </w:rPr>
  </w:style>
  <w:style w:type="paragraph" w:customStyle="1" w:styleId="40">
    <w:name w:val="Основной текст (4)"/>
    <w:basedOn w:val="a"/>
    <w:link w:val="4"/>
    <w:rsid w:val="0006583D"/>
    <w:pPr>
      <w:shd w:val="clear" w:color="auto" w:fill="FFFFFF"/>
      <w:spacing w:line="235" w:lineRule="exact"/>
      <w:ind w:firstLine="460"/>
      <w:jc w:val="both"/>
    </w:pPr>
    <w:rPr>
      <w:b/>
      <w:bCs/>
      <w:sz w:val="21"/>
      <w:szCs w:val="21"/>
    </w:rPr>
  </w:style>
  <w:style w:type="character" w:customStyle="1" w:styleId="101">
    <w:name w:val="Основной текст + 101"/>
    <w:aliases w:val="5 pt1,Курсив"/>
    <w:rsid w:val="0006583D"/>
    <w:rPr>
      <w:rFonts w:ascii="Times New Roman" w:hAnsi="Times New Roman" w:cs="Times New Roman"/>
      <w:i/>
      <w:iCs/>
      <w:spacing w:val="0"/>
      <w:sz w:val="21"/>
      <w:szCs w:val="21"/>
    </w:rPr>
  </w:style>
  <w:style w:type="paragraph" w:customStyle="1" w:styleId="Default">
    <w:name w:val="Default"/>
    <w:rsid w:val="0006583D"/>
    <w:pPr>
      <w:autoSpaceDE w:val="0"/>
      <w:autoSpaceDN w:val="0"/>
      <w:adjustRightInd w:val="0"/>
    </w:pPr>
    <w:rPr>
      <w:color w:val="000000"/>
      <w:sz w:val="24"/>
      <w:szCs w:val="24"/>
    </w:rPr>
  </w:style>
  <w:style w:type="character" w:customStyle="1" w:styleId="12">
    <w:name w:val="Заголовок №1 (2)_"/>
    <w:link w:val="120"/>
    <w:rsid w:val="0006583D"/>
    <w:rPr>
      <w:b/>
      <w:bCs/>
      <w:sz w:val="21"/>
      <w:szCs w:val="21"/>
      <w:shd w:val="clear" w:color="auto" w:fill="FFFFFF"/>
    </w:rPr>
  </w:style>
  <w:style w:type="character" w:customStyle="1" w:styleId="5">
    <w:name w:val="Основной текст (5)_"/>
    <w:link w:val="51"/>
    <w:rsid w:val="0006583D"/>
    <w:rPr>
      <w:i/>
      <w:iCs/>
      <w:sz w:val="21"/>
      <w:szCs w:val="21"/>
      <w:shd w:val="clear" w:color="auto" w:fill="FFFFFF"/>
    </w:rPr>
  </w:style>
  <w:style w:type="character" w:customStyle="1" w:styleId="50">
    <w:name w:val="Основной текст (5)"/>
    <w:rsid w:val="0006583D"/>
    <w:rPr>
      <w:i/>
      <w:iCs/>
      <w:sz w:val="21"/>
      <w:szCs w:val="21"/>
      <w:u w:val="single"/>
      <w:lang w:bidi="ar-SA"/>
    </w:rPr>
  </w:style>
  <w:style w:type="paragraph" w:customStyle="1" w:styleId="120">
    <w:name w:val="Заголовок №1 (2)"/>
    <w:basedOn w:val="a"/>
    <w:link w:val="12"/>
    <w:rsid w:val="0006583D"/>
    <w:pPr>
      <w:shd w:val="clear" w:color="auto" w:fill="FFFFFF"/>
      <w:spacing w:before="180" w:line="235" w:lineRule="exact"/>
      <w:outlineLvl w:val="0"/>
    </w:pPr>
    <w:rPr>
      <w:b/>
      <w:bCs/>
      <w:sz w:val="21"/>
      <w:szCs w:val="21"/>
    </w:rPr>
  </w:style>
  <w:style w:type="paragraph" w:customStyle="1" w:styleId="51">
    <w:name w:val="Основной текст (5)1"/>
    <w:basedOn w:val="a"/>
    <w:link w:val="5"/>
    <w:rsid w:val="0006583D"/>
    <w:pPr>
      <w:shd w:val="clear" w:color="auto" w:fill="FFFFFF"/>
      <w:spacing w:line="235" w:lineRule="exact"/>
      <w:ind w:firstLine="460"/>
      <w:jc w:val="both"/>
    </w:pPr>
    <w:rPr>
      <w:i/>
      <w:iCs/>
      <w:sz w:val="21"/>
      <w:szCs w:val="21"/>
    </w:rPr>
  </w:style>
  <w:style w:type="character" w:customStyle="1" w:styleId="23">
    <w:name w:val="Основной текст (2)_"/>
    <w:link w:val="210"/>
    <w:rsid w:val="0006583D"/>
    <w:rPr>
      <w:b/>
      <w:bCs/>
      <w:sz w:val="21"/>
      <w:szCs w:val="21"/>
      <w:shd w:val="clear" w:color="auto" w:fill="FFFFFF"/>
    </w:rPr>
  </w:style>
  <w:style w:type="paragraph" w:customStyle="1" w:styleId="41">
    <w:name w:val="Основной текст (4)1"/>
    <w:basedOn w:val="a"/>
    <w:rsid w:val="0006583D"/>
    <w:pPr>
      <w:shd w:val="clear" w:color="auto" w:fill="FFFFFF"/>
      <w:spacing w:before="180" w:line="240" w:lineRule="exact"/>
      <w:ind w:firstLine="440"/>
      <w:jc w:val="both"/>
    </w:pPr>
    <w:rPr>
      <w:rFonts w:eastAsia="Microsoft Sans Serif"/>
      <w:sz w:val="21"/>
      <w:szCs w:val="21"/>
    </w:rPr>
  </w:style>
  <w:style w:type="paragraph" w:customStyle="1" w:styleId="210">
    <w:name w:val="Основной текст (2)1"/>
    <w:basedOn w:val="a"/>
    <w:link w:val="23"/>
    <w:rsid w:val="0006583D"/>
    <w:pPr>
      <w:shd w:val="clear" w:color="auto" w:fill="FFFFFF"/>
      <w:spacing w:line="240" w:lineRule="atLeast"/>
      <w:ind w:hanging="420"/>
    </w:pPr>
    <w:rPr>
      <w:b/>
      <w:bCs/>
      <w:sz w:val="21"/>
      <w:szCs w:val="21"/>
    </w:rPr>
  </w:style>
  <w:style w:type="paragraph" w:styleId="af5">
    <w:name w:val="Normal (Web)"/>
    <w:basedOn w:val="a"/>
    <w:unhideWhenUsed/>
    <w:rsid w:val="0006583D"/>
    <w:pPr>
      <w:spacing w:before="100" w:beforeAutospacing="1" w:after="100" w:afterAutospacing="1"/>
      <w:ind w:firstLine="242"/>
    </w:pPr>
    <w:rPr>
      <w:sz w:val="24"/>
      <w:szCs w:val="24"/>
    </w:rPr>
  </w:style>
  <w:style w:type="character" w:customStyle="1" w:styleId="ac">
    <w:name w:val="Текст выноски Знак"/>
    <w:basedOn w:val="a0"/>
    <w:link w:val="ab"/>
    <w:semiHidden/>
    <w:rsid w:val="0006583D"/>
    <w:rPr>
      <w:rFonts w:ascii="Tahoma" w:hAnsi="Tahoma" w:cs="Tahoma"/>
      <w:sz w:val="16"/>
      <w:szCs w:val="16"/>
    </w:rPr>
  </w:style>
  <w:style w:type="paragraph" w:customStyle="1" w:styleId="13">
    <w:name w:val="Знак1"/>
    <w:basedOn w:val="a"/>
    <w:rsid w:val="004E4E88"/>
    <w:pPr>
      <w:spacing w:after="160" w:line="240" w:lineRule="exact"/>
    </w:pPr>
    <w:rPr>
      <w:rFonts w:ascii="Verdana" w:hAnsi="Verdana"/>
      <w:lang w:val="en-US" w:eastAsia="en-US"/>
    </w:rPr>
  </w:style>
  <w:style w:type="character" w:styleId="af6">
    <w:name w:val="Strong"/>
    <w:basedOn w:val="a0"/>
    <w:qFormat/>
    <w:rsid w:val="001A68A0"/>
    <w:rPr>
      <w:b/>
      <w:bCs/>
    </w:rPr>
  </w:style>
  <w:style w:type="character" w:styleId="af7">
    <w:name w:val="FollowedHyperlink"/>
    <w:basedOn w:val="a0"/>
    <w:rsid w:val="00C361BD"/>
    <w:rPr>
      <w:color w:val="800080"/>
      <w:u w:val="single"/>
    </w:rPr>
  </w:style>
  <w:style w:type="paragraph" w:customStyle="1" w:styleId="msonormalcxsplast">
    <w:name w:val="msonormalcxsplast"/>
    <w:basedOn w:val="a"/>
    <w:rsid w:val="00C361BD"/>
    <w:pPr>
      <w:spacing w:before="100" w:beforeAutospacing="1" w:after="100" w:afterAutospacing="1"/>
    </w:pPr>
    <w:rPr>
      <w:sz w:val="24"/>
      <w:szCs w:val="24"/>
    </w:rPr>
  </w:style>
  <w:style w:type="character" w:customStyle="1" w:styleId="apple-converted-space">
    <w:name w:val="apple-converted-space"/>
    <w:basedOn w:val="a0"/>
    <w:rsid w:val="00C3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357F0322A79DD5564C94B653B9B3887EDDCDDE5B0FC0D9184275A40FB60603AA1CFB96C35F2A32G6a8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6357F0322A79DD5564C94B653B9B3887EDDCDDE5B0FC0D9184275A40FB60603AA1CFB96C35F2A32G6a8C" TargetMode="External"/><Relationship Id="rId4" Type="http://schemas.microsoft.com/office/2007/relationships/stylesWithEffects" Target="stylesWithEffects.xml"/><Relationship Id="rId9" Type="http://schemas.openxmlformats.org/officeDocument/2006/relationships/hyperlink" Target="consultantplus://offline/ref=B6357F0322A79DD5564C94B653B9B3887EDDCDDE5B0FC0D9184275A40FB60603AA1CFB96C35F2A32G6a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4BB1-B3BA-49C5-BBE4-68ECFB11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1545</Words>
  <Characters>11722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Администрация объединенного муниципального образования</vt:lpstr>
    </vt:vector>
  </TitlesOfParts>
  <Company>HOME</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объединенного муниципального образования</dc:title>
  <dc:subject/>
  <dc:creator>Секретарь</dc:creator>
  <cp:keywords/>
  <dc:description/>
  <cp:lastModifiedBy>Пользователь</cp:lastModifiedBy>
  <cp:revision>20</cp:revision>
  <cp:lastPrinted>2014-06-26T05:53:00Z</cp:lastPrinted>
  <dcterms:created xsi:type="dcterms:W3CDTF">2014-04-14T07:28:00Z</dcterms:created>
  <dcterms:modified xsi:type="dcterms:W3CDTF">2015-07-03T08:34:00Z</dcterms:modified>
</cp:coreProperties>
</file>