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4" w:type="dxa"/>
        <w:jc w:val="center"/>
        <w:tblInd w:w="-1894" w:type="dxa"/>
        <w:tblCellMar>
          <w:left w:w="0" w:type="dxa"/>
          <w:right w:w="0" w:type="dxa"/>
        </w:tblCellMar>
        <w:tblLook w:val="04A0"/>
      </w:tblPr>
      <w:tblGrid>
        <w:gridCol w:w="5359"/>
        <w:gridCol w:w="9985"/>
      </w:tblGrid>
      <w:tr w:rsidR="00F812DC" w:rsidRPr="006C3170" w:rsidTr="006C3170">
        <w:trPr>
          <w:trHeight w:val="716"/>
          <w:jc w:val="center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PIRLS</w:t>
            </w:r>
            <w:r w:rsidR="006C3170" w:rsidRPr="006C3170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 xml:space="preserve"> – 10-летние школьники</w:t>
            </w:r>
          </w:p>
        </w:tc>
        <w:tc>
          <w:tcPr>
            <w:tcW w:w="9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PISA</w:t>
            </w:r>
            <w:r w:rsidR="006C3170" w:rsidRPr="006C3170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 xml:space="preserve"> – 15-летние школьники</w:t>
            </w:r>
          </w:p>
        </w:tc>
      </w:tr>
      <w:tr w:rsidR="00D01430" w:rsidRPr="006C3170" w:rsidTr="009776DD">
        <w:trPr>
          <w:jc w:val="center"/>
        </w:trPr>
        <w:tc>
          <w:tcPr>
            <w:tcW w:w="1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1430" w:rsidRPr="006C3170" w:rsidRDefault="00D01430" w:rsidP="00D0143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rebuchet MS" w:eastAsia="Times New Roman" w:hAnsi="Trebuchet MS" w:cs="Times New Roman"/>
                <w:b/>
                <w:bCs/>
                <w:color w:val="8064A2" w:themeColor="accent4"/>
                <w:sz w:val="28"/>
                <w:szCs w:val="28"/>
              </w:rPr>
            </w:pPr>
            <w:r w:rsidRPr="006C3170">
              <w:rPr>
                <w:rFonts w:ascii="Trebuchet MS" w:eastAsia="Times New Roman" w:hAnsi="Trebuchet MS" w:cs="Times New Roman"/>
                <w:b/>
                <w:bCs/>
                <w:color w:val="8064A2" w:themeColor="accent4"/>
                <w:sz w:val="28"/>
                <w:szCs w:val="28"/>
              </w:rPr>
              <w:t>ГРАМОТНОСТЬ ЧТЕНИЯ. ЧТО ЭТО?</w:t>
            </w:r>
          </w:p>
        </w:tc>
      </w:tr>
      <w:tr w:rsidR="00F812DC" w:rsidRPr="006C3170" w:rsidTr="00F812DC">
        <w:trPr>
          <w:trHeight w:val="902"/>
          <w:jc w:val="center"/>
        </w:trPr>
        <w:tc>
          <w:tcPr>
            <w:tcW w:w="1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sz w:val="28"/>
                <w:szCs w:val="28"/>
              </w:rPr>
              <w:t>Способность понимать и использовать письменные тексты</w:t>
            </w:r>
          </w:p>
        </w:tc>
      </w:tr>
      <w:tr w:rsidR="00F812DC" w:rsidRPr="006C3170" w:rsidTr="00F812DC">
        <w:trPr>
          <w:jc w:val="center"/>
        </w:trPr>
        <w:tc>
          <w:tcPr>
            <w:tcW w:w="5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sz w:val="28"/>
                <w:szCs w:val="28"/>
              </w:rPr>
              <w:t>строить свои смыслы на основе разнообразных текстов</w:t>
            </w:r>
          </w:p>
        </w:tc>
        <w:tc>
          <w:tcPr>
            <w:tcW w:w="9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sz w:val="28"/>
                <w:szCs w:val="28"/>
              </w:rPr>
              <w:t>размышлять о них</w:t>
            </w:r>
          </w:p>
        </w:tc>
      </w:tr>
      <w:tr w:rsidR="00F812DC" w:rsidRPr="006C3170" w:rsidTr="00F812DC">
        <w:trPr>
          <w:jc w:val="center"/>
        </w:trPr>
        <w:tc>
          <w:tcPr>
            <w:tcW w:w="5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2DC" w:rsidRPr="006C3170" w:rsidRDefault="00F812DC">
            <w:pPr>
              <w:spacing w:after="0" w:line="240" w:lineRule="auto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</w:tc>
        <w:tc>
          <w:tcPr>
            <w:tcW w:w="9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sz w:val="28"/>
                <w:szCs w:val="28"/>
              </w:rPr>
              <w:t>и заниматься чтением</w:t>
            </w:r>
          </w:p>
        </w:tc>
      </w:tr>
      <w:tr w:rsidR="00F812DC" w:rsidRPr="006C3170" w:rsidTr="00F812DC">
        <w:trPr>
          <w:jc w:val="center"/>
        </w:trPr>
        <w:tc>
          <w:tcPr>
            <w:tcW w:w="1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ДЛЯ ТОГО</w:t>
            </w:r>
            <w:proofErr w:type="gramStart"/>
            <w:r w:rsidRPr="006C3170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,</w:t>
            </w:r>
            <w:proofErr w:type="gramEnd"/>
            <w:r w:rsidRPr="006C3170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 xml:space="preserve"> ЧТОБЫ</w:t>
            </w:r>
            <w:r w:rsidR="006C3170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 xml:space="preserve"> – ПОЧЕМУ</w:t>
            </w:r>
          </w:p>
        </w:tc>
      </w:tr>
      <w:tr w:rsidR="00F812DC" w:rsidRPr="006C3170" w:rsidTr="00F812DC">
        <w:trPr>
          <w:jc w:val="center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sz w:val="28"/>
                <w:szCs w:val="28"/>
              </w:rPr>
              <w:t>учиться</w:t>
            </w:r>
          </w:p>
        </w:tc>
        <w:tc>
          <w:tcPr>
            <w:tcW w:w="9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sz w:val="28"/>
                <w:szCs w:val="28"/>
              </w:rPr>
              <w:t>расширять свои знания и возможности</w:t>
            </w:r>
          </w:p>
        </w:tc>
      </w:tr>
      <w:tr w:rsidR="00F812DC" w:rsidRPr="006C3170" w:rsidTr="00F812DC">
        <w:trPr>
          <w:jc w:val="center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sz w:val="28"/>
                <w:szCs w:val="28"/>
              </w:rPr>
              <w:t>участвовать в читательских сообществах в школе и в обыденной жизни</w:t>
            </w:r>
          </w:p>
        </w:tc>
        <w:tc>
          <w:tcPr>
            <w:tcW w:w="9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sz w:val="28"/>
                <w:szCs w:val="28"/>
              </w:rPr>
              <w:t>участвовать в социальной жизни</w:t>
            </w:r>
          </w:p>
        </w:tc>
      </w:tr>
      <w:tr w:rsidR="00F812DC" w:rsidRPr="006C3170" w:rsidTr="00F812DC">
        <w:trPr>
          <w:jc w:val="center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sz w:val="28"/>
                <w:szCs w:val="28"/>
              </w:rPr>
              <w:t>получать удовольствие</w:t>
            </w:r>
          </w:p>
        </w:tc>
        <w:tc>
          <w:tcPr>
            <w:tcW w:w="9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12DC" w:rsidRPr="006C3170" w:rsidRDefault="00F812DC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8"/>
                <w:szCs w:val="28"/>
              </w:rPr>
            </w:pPr>
            <w:r w:rsidRPr="006C3170">
              <w:rPr>
                <w:rFonts w:ascii="Georgia" w:eastAsia="Times New Roman" w:hAnsi="Georgia" w:cs="Times New Roman"/>
                <w:sz w:val="28"/>
                <w:szCs w:val="28"/>
              </w:rPr>
              <w:t>достигать своих целей</w:t>
            </w:r>
          </w:p>
        </w:tc>
      </w:tr>
    </w:tbl>
    <w:p w:rsidR="002C6794" w:rsidRPr="006C3170" w:rsidRDefault="006C3170" w:rsidP="006C31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6C3170">
        <w:rPr>
          <w:b/>
          <w:sz w:val="36"/>
          <w:szCs w:val="36"/>
        </w:rPr>
        <w:t>И результаты</w:t>
      </w:r>
    </w:p>
    <w:p w:rsidR="006C3170" w:rsidRPr="006C3170" w:rsidRDefault="006C3170" w:rsidP="006C31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6C3170">
        <w:rPr>
          <w:b/>
          <w:sz w:val="36"/>
          <w:szCs w:val="36"/>
        </w:rPr>
        <w:t>ЕГЭ и ОГЭ</w:t>
      </w:r>
    </w:p>
    <w:sectPr w:rsidR="006C3170" w:rsidRPr="006C3170" w:rsidSect="00F81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7DB4"/>
    <w:multiLevelType w:val="hybridMultilevel"/>
    <w:tmpl w:val="61B6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2DC"/>
    <w:rsid w:val="002C6794"/>
    <w:rsid w:val="00416B23"/>
    <w:rsid w:val="006C3170"/>
    <w:rsid w:val="00700CEC"/>
    <w:rsid w:val="00964FC8"/>
    <w:rsid w:val="00AC7747"/>
    <w:rsid w:val="00BA4183"/>
    <w:rsid w:val="00BD5012"/>
    <w:rsid w:val="00D01430"/>
    <w:rsid w:val="00F8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Company>ДФ Тюменской области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АСФР</cp:lastModifiedBy>
  <cp:revision>9</cp:revision>
  <cp:lastPrinted>2016-11-30T11:47:00Z</cp:lastPrinted>
  <dcterms:created xsi:type="dcterms:W3CDTF">2016-11-18T08:33:00Z</dcterms:created>
  <dcterms:modified xsi:type="dcterms:W3CDTF">2016-11-30T11:47:00Z</dcterms:modified>
</cp:coreProperties>
</file>